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3C4" w:rsidRPr="00C964B4" w:rsidRDefault="00A4220E" w:rsidP="00C964B4">
      <w:pPr>
        <w:spacing w:line="400" w:lineRule="exact"/>
        <w:jc w:val="center"/>
        <w:rPr>
          <w:rFonts w:ascii="メイリオ" w:eastAsia="メイリオ" w:hAnsi="メイリオ"/>
          <w:sz w:val="22"/>
        </w:rPr>
      </w:pPr>
      <w:r w:rsidRPr="00C964B4">
        <w:rPr>
          <w:rFonts w:ascii="メイリオ" w:eastAsia="メイリオ" w:hAnsi="メイリオ" w:hint="eastAsia"/>
          <w:b/>
          <w:sz w:val="24"/>
        </w:rPr>
        <w:t>中小企業信用保険法第２条第５項第５</w:t>
      </w:r>
      <w:r w:rsidR="00350304" w:rsidRPr="00C964B4">
        <w:rPr>
          <w:rFonts w:ascii="メイリオ" w:eastAsia="メイリオ" w:hAnsi="メイリオ" w:hint="eastAsia"/>
          <w:b/>
          <w:sz w:val="24"/>
        </w:rPr>
        <w:t>号</w:t>
      </w:r>
      <w:r w:rsidRPr="00C964B4">
        <w:rPr>
          <w:rFonts w:ascii="メイリオ" w:eastAsia="メイリオ" w:hAnsi="メイリオ" w:hint="eastAsia"/>
          <w:b/>
          <w:sz w:val="24"/>
        </w:rPr>
        <w:t>（</w:t>
      </w:r>
      <w:r w:rsidR="00B31D60">
        <w:rPr>
          <w:rFonts w:ascii="メイリオ" w:eastAsia="メイリオ" w:hAnsi="メイリオ" w:hint="eastAsia"/>
          <w:b/>
          <w:sz w:val="24"/>
        </w:rPr>
        <w:t>ロ</w:t>
      </w:r>
      <w:r w:rsidRPr="00C964B4">
        <w:rPr>
          <w:rFonts w:ascii="メイリオ" w:eastAsia="メイリオ" w:hAnsi="メイリオ" w:hint="eastAsia"/>
          <w:b/>
          <w:sz w:val="24"/>
        </w:rPr>
        <w:t>ー</w:t>
      </w:r>
      <w:r w:rsidR="00DA65F9">
        <w:rPr>
          <w:rFonts w:ascii="メイリオ" w:eastAsia="メイリオ" w:hAnsi="メイリオ" w:hint="eastAsia"/>
          <w:b/>
          <w:sz w:val="24"/>
        </w:rPr>
        <w:t>２</w:t>
      </w:r>
      <w:r w:rsidRPr="00C964B4">
        <w:rPr>
          <w:rFonts w:ascii="メイリオ" w:eastAsia="メイリオ" w:hAnsi="メイリオ" w:hint="eastAsia"/>
          <w:b/>
          <w:sz w:val="24"/>
        </w:rPr>
        <w:t>）</w:t>
      </w:r>
      <w:r w:rsidR="00350304" w:rsidRPr="00C964B4">
        <w:rPr>
          <w:rFonts w:ascii="メイリオ" w:eastAsia="メイリオ" w:hAnsi="メイリオ" w:hint="eastAsia"/>
          <w:b/>
          <w:sz w:val="24"/>
        </w:rPr>
        <w:t>認定</w:t>
      </w:r>
      <w:r w:rsidRPr="00C964B4">
        <w:rPr>
          <w:rFonts w:ascii="メイリオ" w:eastAsia="メイリオ" w:hAnsi="メイリオ" w:hint="eastAsia"/>
          <w:b/>
          <w:sz w:val="24"/>
        </w:rPr>
        <w:t>チェックシート（業種関係）</w:t>
      </w:r>
    </w:p>
    <w:p w:rsidR="00350304" w:rsidRPr="00DA65F9" w:rsidRDefault="00350304" w:rsidP="00DF0E18">
      <w:pPr>
        <w:spacing w:line="300" w:lineRule="exact"/>
        <w:rPr>
          <w:rFonts w:ascii="メイリオ" w:eastAsia="メイリオ" w:hAnsi="メイリオ"/>
          <w:sz w:val="24"/>
        </w:rPr>
      </w:pPr>
    </w:p>
    <w:p w:rsidR="00C964B4" w:rsidRDefault="00C964B4" w:rsidP="00045618">
      <w:pPr>
        <w:spacing w:line="280" w:lineRule="exact"/>
        <w:rPr>
          <w:rFonts w:ascii="メイリオ" w:eastAsia="メイリオ" w:hAnsi="メイリオ"/>
          <w:sz w:val="24"/>
        </w:rPr>
      </w:pPr>
      <w:r>
        <w:rPr>
          <w:rFonts w:ascii="メイリオ" w:eastAsia="メイリオ" w:hAnsi="メイリオ" w:hint="eastAsia"/>
          <w:sz w:val="24"/>
        </w:rPr>
        <w:t>次のすべてに該当すること</w:t>
      </w:r>
    </w:p>
    <w:p w:rsidR="00C964B4" w:rsidRDefault="00C964B4" w:rsidP="00DF0E18">
      <w:pPr>
        <w:spacing w:line="300" w:lineRule="exact"/>
        <w:rPr>
          <w:rFonts w:ascii="メイリオ" w:eastAsia="メイリオ" w:hAnsi="メイリオ"/>
          <w:sz w:val="24"/>
        </w:rPr>
      </w:pPr>
    </w:p>
    <w:p w:rsidR="00C964B4" w:rsidRDefault="00C964B4" w:rsidP="00045618">
      <w:pPr>
        <w:spacing w:line="280" w:lineRule="exact"/>
        <w:ind w:left="240" w:hangingChars="100" w:hanging="240"/>
        <w:rPr>
          <w:rFonts w:ascii="メイリオ" w:eastAsia="メイリオ" w:hAnsi="メイリオ"/>
          <w:sz w:val="24"/>
        </w:rPr>
      </w:pPr>
      <w:r>
        <w:rPr>
          <w:rFonts w:ascii="メイリオ" w:eastAsia="メイリオ" w:hAnsi="メイリオ" w:hint="eastAsia"/>
          <w:sz w:val="24"/>
        </w:rPr>
        <w:t>１．中小企業信用保険法第２条第５項第５号の規定による経済産業大臣の指定を受けた業種に属する事業</w:t>
      </w:r>
      <w:r w:rsidR="00DA65F9">
        <w:rPr>
          <w:rFonts w:ascii="メイリオ" w:eastAsia="メイリオ" w:hAnsi="メイリオ" w:hint="eastAsia"/>
          <w:sz w:val="24"/>
        </w:rPr>
        <w:t>を主たる事業として</w:t>
      </w:r>
      <w:r>
        <w:rPr>
          <w:rFonts w:ascii="メイリオ" w:eastAsia="メイリオ" w:hAnsi="メイリオ" w:hint="eastAsia"/>
          <w:sz w:val="24"/>
        </w:rPr>
        <w:t>行う中小企業</w:t>
      </w:r>
      <w:r w:rsidR="00A60A4A">
        <w:rPr>
          <w:rFonts w:ascii="メイリオ" w:eastAsia="メイリオ" w:hAnsi="メイリオ" w:hint="eastAsia"/>
          <w:sz w:val="24"/>
        </w:rPr>
        <w:t>者</w:t>
      </w:r>
      <w:r>
        <w:rPr>
          <w:rFonts w:ascii="メイリオ" w:eastAsia="メイリオ" w:hAnsi="メイリオ" w:hint="eastAsia"/>
          <w:sz w:val="24"/>
        </w:rPr>
        <w:t>であること</w:t>
      </w:r>
    </w:p>
    <w:p w:rsidR="00DA65F9" w:rsidRPr="00DA65F9" w:rsidRDefault="00DA65F9" w:rsidP="00045618">
      <w:pPr>
        <w:spacing w:line="280" w:lineRule="exact"/>
        <w:ind w:left="240" w:hangingChars="100" w:hanging="240"/>
        <w:rPr>
          <w:rFonts w:ascii="メイリオ" w:eastAsia="メイリオ" w:hAnsi="メイリオ"/>
          <w:sz w:val="24"/>
        </w:rPr>
      </w:pPr>
      <w:r>
        <w:rPr>
          <w:rFonts w:ascii="メイリオ" w:eastAsia="メイリオ" w:hAnsi="メイリオ" w:hint="eastAsia"/>
          <w:sz w:val="24"/>
        </w:rPr>
        <w:t xml:space="preserve">　　当社の主たる事業が属する業種は</w:t>
      </w:r>
      <w:r w:rsidRPr="00DA65F9">
        <w:rPr>
          <w:rFonts w:ascii="メイリオ" w:eastAsia="メイリオ" w:hAnsi="メイリオ" w:hint="eastAsia"/>
          <w:sz w:val="24"/>
          <w:u w:val="dotted"/>
        </w:rPr>
        <w:t xml:space="preserve">　　　　　　　　　　</w:t>
      </w:r>
      <w:r>
        <w:rPr>
          <w:rFonts w:ascii="メイリオ" w:eastAsia="メイリオ" w:hAnsi="メイリオ" w:hint="eastAsia"/>
          <w:sz w:val="24"/>
        </w:rPr>
        <w:t>（※１））←（</w:t>
      </w:r>
      <w:r w:rsidRPr="003D6582">
        <w:rPr>
          <w:rFonts w:ascii="メイリオ" w:eastAsia="メイリオ" w:hAnsi="メイリオ" w:hint="eastAsia"/>
          <w:sz w:val="24"/>
          <w:u w:val="dotted"/>
        </w:rPr>
        <w:t>可・否</w:t>
      </w:r>
      <w:r>
        <w:rPr>
          <w:rFonts w:ascii="メイリオ" w:eastAsia="メイリオ" w:hAnsi="メイリオ" w:hint="eastAsia"/>
          <w:sz w:val="24"/>
        </w:rPr>
        <w:t>）</w:t>
      </w:r>
    </w:p>
    <w:p w:rsidR="00C964B4" w:rsidRDefault="00C964B4" w:rsidP="00DF0E18">
      <w:pPr>
        <w:spacing w:line="200" w:lineRule="exact"/>
        <w:rPr>
          <w:rFonts w:ascii="メイリオ" w:eastAsia="メイリオ" w:hAnsi="メイリオ"/>
          <w:sz w:val="24"/>
        </w:rPr>
      </w:pPr>
    </w:p>
    <w:p w:rsidR="00C964B4" w:rsidRDefault="00C964B4" w:rsidP="00045618">
      <w:pPr>
        <w:spacing w:line="280" w:lineRule="exact"/>
        <w:rPr>
          <w:rFonts w:ascii="メイリオ" w:eastAsia="メイリオ" w:hAnsi="メイリオ"/>
          <w:sz w:val="24"/>
        </w:rPr>
      </w:pPr>
      <w:r>
        <w:rPr>
          <w:rFonts w:ascii="メイリオ" w:eastAsia="メイリオ" w:hAnsi="メイリオ" w:hint="eastAsia"/>
          <w:sz w:val="24"/>
        </w:rPr>
        <w:t>（表１：事業が属する業種毎の</w:t>
      </w:r>
      <w:r w:rsidR="003D6582">
        <w:rPr>
          <w:rFonts w:ascii="メイリオ" w:eastAsia="メイリオ" w:hAnsi="メイリオ" w:hint="eastAsia"/>
          <w:sz w:val="24"/>
        </w:rPr>
        <w:t>最</w:t>
      </w:r>
      <w:r>
        <w:rPr>
          <w:rFonts w:ascii="メイリオ" w:eastAsia="メイリオ" w:hAnsi="メイリオ" w:hint="eastAsia"/>
          <w:sz w:val="24"/>
        </w:rPr>
        <w:t>近１年間の売上高）</w:t>
      </w:r>
    </w:p>
    <w:tbl>
      <w:tblPr>
        <w:tblStyle w:val="a3"/>
        <w:tblW w:w="0" w:type="auto"/>
        <w:tblLook w:val="04A0" w:firstRow="1" w:lastRow="0" w:firstColumn="1" w:lastColumn="0" w:noHBand="0" w:noVBand="1"/>
      </w:tblPr>
      <w:tblGrid>
        <w:gridCol w:w="3209"/>
        <w:gridCol w:w="3732"/>
        <w:gridCol w:w="2687"/>
      </w:tblGrid>
      <w:tr w:rsidR="00C964B4" w:rsidTr="005551A7">
        <w:tc>
          <w:tcPr>
            <w:tcW w:w="3209" w:type="dxa"/>
            <w:vAlign w:val="center"/>
          </w:tcPr>
          <w:p w:rsidR="00C964B4" w:rsidRDefault="00C964B4" w:rsidP="00045618">
            <w:pPr>
              <w:spacing w:line="280" w:lineRule="exact"/>
              <w:jc w:val="center"/>
              <w:rPr>
                <w:rFonts w:ascii="メイリオ" w:eastAsia="メイリオ" w:hAnsi="メイリオ"/>
                <w:sz w:val="24"/>
              </w:rPr>
            </w:pPr>
            <w:r>
              <w:rPr>
                <w:rFonts w:ascii="メイリオ" w:eastAsia="メイリオ" w:hAnsi="メイリオ" w:hint="eastAsia"/>
                <w:sz w:val="24"/>
              </w:rPr>
              <w:t>業種</w:t>
            </w:r>
            <w:r w:rsidR="005551A7">
              <w:rPr>
                <w:rFonts w:ascii="メイリオ" w:eastAsia="メイリオ" w:hAnsi="メイリオ" w:hint="eastAsia"/>
                <w:sz w:val="24"/>
              </w:rPr>
              <w:t>（※２）</w:t>
            </w:r>
          </w:p>
        </w:tc>
        <w:tc>
          <w:tcPr>
            <w:tcW w:w="3732" w:type="dxa"/>
            <w:vAlign w:val="center"/>
          </w:tcPr>
          <w:p w:rsidR="00C964B4" w:rsidRDefault="00DA65F9" w:rsidP="00045618">
            <w:pPr>
              <w:spacing w:line="280" w:lineRule="exact"/>
              <w:jc w:val="center"/>
              <w:rPr>
                <w:rFonts w:ascii="メイリオ" w:eastAsia="メイリオ" w:hAnsi="メイリオ"/>
                <w:sz w:val="24"/>
              </w:rPr>
            </w:pPr>
            <w:r>
              <w:rPr>
                <w:rFonts w:ascii="メイリオ" w:eastAsia="メイリオ" w:hAnsi="メイリオ" w:hint="eastAsia"/>
                <w:sz w:val="24"/>
              </w:rPr>
              <w:t>最</w:t>
            </w:r>
            <w:r w:rsidR="005551A7">
              <w:rPr>
                <w:rFonts w:ascii="メイリオ" w:eastAsia="メイリオ" w:hAnsi="メイリオ" w:hint="eastAsia"/>
                <w:sz w:val="24"/>
              </w:rPr>
              <w:t>近１年間の売上高（※３）</w:t>
            </w:r>
          </w:p>
          <w:p w:rsidR="005551A7" w:rsidRDefault="005551A7" w:rsidP="00045618">
            <w:pPr>
              <w:spacing w:line="280" w:lineRule="exact"/>
              <w:jc w:val="center"/>
              <w:rPr>
                <w:rFonts w:ascii="メイリオ" w:eastAsia="メイリオ" w:hAnsi="メイリオ"/>
                <w:sz w:val="24"/>
              </w:rPr>
            </w:pPr>
            <w:r w:rsidRPr="005551A7">
              <w:rPr>
                <w:rFonts w:ascii="メイリオ" w:eastAsia="メイリオ" w:hAnsi="メイリオ" w:hint="eastAsia"/>
                <w:sz w:val="20"/>
              </w:rPr>
              <w:t>（</w:t>
            </w:r>
            <w:r w:rsidR="00B31D60">
              <w:rPr>
                <w:rFonts w:ascii="メイリオ" w:eastAsia="メイリオ" w:hAnsi="メイリオ" w:hint="eastAsia"/>
                <w:sz w:val="20"/>
              </w:rPr>
              <w:t xml:space="preserve">　　</w:t>
            </w:r>
            <w:r w:rsidRPr="005551A7">
              <w:rPr>
                <w:rFonts w:ascii="メイリオ" w:eastAsia="メイリオ" w:hAnsi="メイリオ" w:hint="eastAsia"/>
                <w:sz w:val="20"/>
              </w:rPr>
              <w:t xml:space="preserve">　年　　月～令和　年　　月）</w:t>
            </w:r>
          </w:p>
        </w:tc>
        <w:tc>
          <w:tcPr>
            <w:tcW w:w="2687" w:type="dxa"/>
            <w:vAlign w:val="center"/>
          </w:tcPr>
          <w:p w:rsidR="00C964B4" w:rsidRDefault="005551A7" w:rsidP="00045618">
            <w:pPr>
              <w:spacing w:line="280" w:lineRule="exact"/>
              <w:jc w:val="center"/>
              <w:rPr>
                <w:rFonts w:ascii="メイリオ" w:eastAsia="メイリオ" w:hAnsi="メイリオ"/>
                <w:sz w:val="24"/>
              </w:rPr>
            </w:pPr>
            <w:r>
              <w:rPr>
                <w:rFonts w:ascii="メイリオ" w:eastAsia="メイリオ" w:hAnsi="メイリオ" w:hint="eastAsia"/>
                <w:sz w:val="24"/>
              </w:rPr>
              <w:t>構成比</w:t>
            </w:r>
          </w:p>
        </w:tc>
      </w:tr>
      <w:tr w:rsidR="00C964B4" w:rsidTr="005551A7">
        <w:tc>
          <w:tcPr>
            <w:tcW w:w="3209" w:type="dxa"/>
            <w:tcBorders>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vAlign w:val="center"/>
          </w:tcPr>
          <w:p w:rsidR="00C964B4" w:rsidRDefault="005551A7" w:rsidP="00045618">
            <w:pPr>
              <w:spacing w:line="280" w:lineRule="exact"/>
              <w:jc w:val="center"/>
              <w:rPr>
                <w:rFonts w:ascii="メイリオ" w:eastAsia="メイリオ" w:hAnsi="メイリオ"/>
                <w:sz w:val="24"/>
              </w:rPr>
            </w:pPr>
            <w:r>
              <w:rPr>
                <w:rFonts w:ascii="メイリオ" w:eastAsia="メイリオ" w:hAnsi="メイリオ" w:hint="eastAsia"/>
                <w:sz w:val="24"/>
              </w:rPr>
              <w:t>全体の売上高</w:t>
            </w:r>
          </w:p>
        </w:tc>
        <w:tc>
          <w:tcPr>
            <w:tcW w:w="3732" w:type="dxa"/>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１００％</w:t>
            </w:r>
          </w:p>
        </w:tc>
      </w:tr>
    </w:tbl>
    <w:p w:rsidR="00DA65F9" w:rsidRDefault="005551A7" w:rsidP="00DA65F9">
      <w:pPr>
        <w:spacing w:line="280" w:lineRule="exact"/>
        <w:ind w:leftChars="100" w:left="690" w:hangingChars="200" w:hanging="480"/>
        <w:rPr>
          <w:rFonts w:ascii="メイリオ" w:eastAsia="メイリオ" w:hAnsi="メイリオ"/>
          <w:sz w:val="24"/>
        </w:rPr>
      </w:pPr>
      <w:r>
        <w:rPr>
          <w:rFonts w:ascii="メイリオ" w:eastAsia="メイリオ" w:hAnsi="メイリオ" w:hint="eastAsia"/>
          <w:sz w:val="24"/>
        </w:rPr>
        <w:t>※１）</w:t>
      </w:r>
      <w:r w:rsidR="00DA65F9">
        <w:rPr>
          <w:rFonts w:ascii="メイリオ" w:eastAsia="メイリオ" w:hAnsi="メイリオ" w:hint="eastAsia"/>
          <w:sz w:val="24"/>
        </w:rPr>
        <w:t>最近１年間の売上高が最大の業種名（主たる業種）を記載。主たる業種は指定業種である</w:t>
      </w:r>
      <w:r>
        <w:rPr>
          <w:rFonts w:ascii="メイリオ" w:eastAsia="メイリオ" w:hAnsi="メイリオ" w:hint="eastAsia"/>
          <w:sz w:val="24"/>
        </w:rPr>
        <w:t>ことが必要。</w:t>
      </w:r>
    </w:p>
    <w:p w:rsidR="00DA65F9" w:rsidRDefault="00DA65F9" w:rsidP="00DA65F9">
      <w:pPr>
        <w:spacing w:line="280" w:lineRule="exact"/>
        <w:ind w:leftChars="100" w:left="690" w:hangingChars="200" w:hanging="480"/>
        <w:rPr>
          <w:rFonts w:ascii="メイリオ" w:eastAsia="メイリオ" w:hAnsi="メイリオ"/>
          <w:sz w:val="24"/>
        </w:rPr>
      </w:pPr>
      <w:r>
        <w:rPr>
          <w:rFonts w:ascii="メイリオ" w:eastAsia="メイリオ" w:hAnsi="メイリオ" w:hint="eastAsia"/>
          <w:sz w:val="24"/>
        </w:rPr>
        <w:t>※２）業種欄には、日本標準産業分類の細分類番号と細分類業種名を記載。</w:t>
      </w:r>
    </w:p>
    <w:p w:rsidR="00C96D1D" w:rsidRDefault="00C96D1D" w:rsidP="00C96D1D">
      <w:pPr>
        <w:spacing w:line="280" w:lineRule="exact"/>
        <w:rPr>
          <w:rFonts w:ascii="メイリオ" w:eastAsia="メイリオ" w:hAnsi="メイリオ"/>
          <w:sz w:val="24"/>
        </w:rPr>
      </w:pPr>
      <w:r>
        <w:rPr>
          <w:rFonts w:ascii="メイリオ" w:eastAsia="メイリオ" w:hAnsi="メイリオ" w:hint="eastAsia"/>
          <w:sz w:val="24"/>
        </w:rPr>
        <w:t>（表2：最近1カ月間における企業全体の売上原価に占める指定業種の売上原価の割合）</w:t>
      </w:r>
    </w:p>
    <w:tbl>
      <w:tblPr>
        <w:tblStyle w:val="a3"/>
        <w:tblW w:w="0" w:type="auto"/>
        <w:tblInd w:w="-5" w:type="dxa"/>
        <w:tblLook w:val="04A0" w:firstRow="1" w:lastRow="0" w:firstColumn="1" w:lastColumn="0" w:noHBand="0" w:noVBand="1"/>
      </w:tblPr>
      <w:tblGrid>
        <w:gridCol w:w="5180"/>
        <w:gridCol w:w="4453"/>
      </w:tblGrid>
      <w:tr w:rsidR="00C96D1D" w:rsidTr="00C96D1D">
        <w:tc>
          <w:tcPr>
            <w:tcW w:w="5180" w:type="dxa"/>
            <w:vAlign w:val="center"/>
          </w:tcPr>
          <w:p w:rsidR="00C96D1D" w:rsidRDefault="00C96D1D" w:rsidP="00C96D1D">
            <w:pPr>
              <w:spacing w:line="280" w:lineRule="exact"/>
              <w:jc w:val="center"/>
              <w:rPr>
                <w:rFonts w:ascii="メイリオ" w:eastAsia="メイリオ" w:hAnsi="メイリオ" w:hint="eastAsia"/>
                <w:sz w:val="24"/>
              </w:rPr>
            </w:pPr>
            <w:r>
              <w:rPr>
                <w:rFonts w:ascii="メイリオ" w:eastAsia="メイリオ" w:hAnsi="メイリオ" w:hint="eastAsia"/>
                <w:sz w:val="24"/>
              </w:rPr>
              <w:t>企業全体の最近1カ月間の売上原価【a】</w:t>
            </w:r>
          </w:p>
        </w:tc>
        <w:tc>
          <w:tcPr>
            <w:tcW w:w="4453" w:type="dxa"/>
            <w:vAlign w:val="center"/>
          </w:tcPr>
          <w:p w:rsidR="00C96D1D" w:rsidRDefault="00C96D1D" w:rsidP="00C96D1D">
            <w:pPr>
              <w:spacing w:line="280" w:lineRule="exact"/>
              <w:jc w:val="right"/>
              <w:rPr>
                <w:rFonts w:ascii="メイリオ" w:eastAsia="メイリオ" w:hAnsi="メイリオ" w:hint="eastAsia"/>
                <w:sz w:val="24"/>
              </w:rPr>
            </w:pPr>
            <w:r>
              <w:rPr>
                <w:rFonts w:ascii="メイリオ" w:eastAsia="メイリオ" w:hAnsi="メイリオ" w:hint="eastAsia"/>
                <w:sz w:val="24"/>
              </w:rPr>
              <w:t>円</w:t>
            </w:r>
          </w:p>
        </w:tc>
      </w:tr>
      <w:tr w:rsidR="00C96D1D" w:rsidTr="00C96D1D">
        <w:tc>
          <w:tcPr>
            <w:tcW w:w="5180" w:type="dxa"/>
            <w:vAlign w:val="center"/>
          </w:tcPr>
          <w:p w:rsidR="00C96D1D" w:rsidRPr="00C96D1D" w:rsidRDefault="00C96D1D" w:rsidP="00C96D1D">
            <w:pPr>
              <w:spacing w:line="280" w:lineRule="exact"/>
              <w:jc w:val="center"/>
              <w:rPr>
                <w:rFonts w:ascii="メイリオ" w:eastAsia="メイリオ" w:hAnsi="メイリオ" w:hint="eastAsia"/>
                <w:sz w:val="24"/>
              </w:rPr>
            </w:pPr>
            <w:r>
              <w:rPr>
                <w:rFonts w:ascii="メイリオ" w:eastAsia="メイリオ" w:hAnsi="メイリオ" w:hint="eastAsia"/>
                <w:sz w:val="24"/>
              </w:rPr>
              <w:t>指定業種の最近1カ月間の売上原価【b】</w:t>
            </w:r>
          </w:p>
        </w:tc>
        <w:tc>
          <w:tcPr>
            <w:tcW w:w="4453" w:type="dxa"/>
            <w:vAlign w:val="center"/>
          </w:tcPr>
          <w:p w:rsidR="00C96D1D" w:rsidRDefault="00C96D1D" w:rsidP="00C96D1D">
            <w:pPr>
              <w:spacing w:line="280" w:lineRule="exact"/>
              <w:jc w:val="right"/>
              <w:rPr>
                <w:rFonts w:ascii="メイリオ" w:eastAsia="メイリオ" w:hAnsi="メイリオ" w:hint="eastAsia"/>
                <w:sz w:val="24"/>
              </w:rPr>
            </w:pPr>
            <w:r>
              <w:rPr>
                <w:rFonts w:ascii="メイリオ" w:eastAsia="メイリオ" w:hAnsi="メイリオ" w:hint="eastAsia"/>
                <w:sz w:val="24"/>
              </w:rPr>
              <w:t>円</w:t>
            </w:r>
          </w:p>
        </w:tc>
      </w:tr>
      <w:tr w:rsidR="00C96D1D" w:rsidTr="00C96D1D">
        <w:tc>
          <w:tcPr>
            <w:tcW w:w="5180" w:type="dxa"/>
            <w:vAlign w:val="center"/>
          </w:tcPr>
          <w:p w:rsidR="00C96D1D" w:rsidRPr="00C96D1D" w:rsidRDefault="00C96D1D" w:rsidP="00C96D1D">
            <w:pPr>
              <w:spacing w:line="280" w:lineRule="exact"/>
              <w:jc w:val="center"/>
              <w:rPr>
                <w:rFonts w:ascii="メイリオ" w:eastAsia="メイリオ" w:hAnsi="メイリオ" w:hint="eastAsia"/>
                <w:sz w:val="24"/>
              </w:rPr>
            </w:pPr>
            <w:r>
              <w:rPr>
                <w:rFonts w:ascii="メイリオ" w:eastAsia="メイリオ" w:hAnsi="メイリオ" w:hint="eastAsia"/>
                <w:sz w:val="24"/>
              </w:rPr>
              <w:t>【b】/【a】×100</w:t>
            </w:r>
          </w:p>
        </w:tc>
        <w:tc>
          <w:tcPr>
            <w:tcW w:w="4453" w:type="dxa"/>
            <w:vAlign w:val="center"/>
          </w:tcPr>
          <w:p w:rsidR="00C96D1D" w:rsidRDefault="00C96D1D" w:rsidP="00C96D1D">
            <w:pPr>
              <w:spacing w:line="280" w:lineRule="exact"/>
              <w:jc w:val="right"/>
              <w:rPr>
                <w:rFonts w:ascii="メイリオ" w:eastAsia="メイリオ" w:hAnsi="メイリオ" w:hint="eastAsia"/>
                <w:sz w:val="24"/>
              </w:rPr>
            </w:pPr>
            <w:r>
              <w:rPr>
                <w:rFonts w:ascii="メイリオ" w:eastAsia="メイリオ" w:hAnsi="メイリオ" w:hint="eastAsia"/>
                <w:sz w:val="24"/>
              </w:rPr>
              <w:t>%</w:t>
            </w:r>
          </w:p>
        </w:tc>
      </w:tr>
    </w:tbl>
    <w:p w:rsidR="00C96D1D" w:rsidRDefault="00C96D1D" w:rsidP="00DA65F9">
      <w:pPr>
        <w:spacing w:line="280" w:lineRule="exact"/>
        <w:ind w:leftChars="100" w:left="690" w:hangingChars="200" w:hanging="480"/>
        <w:rPr>
          <w:rFonts w:ascii="メイリオ" w:eastAsia="メイリオ" w:hAnsi="メイリオ" w:hint="eastAsia"/>
          <w:sz w:val="24"/>
        </w:rPr>
      </w:pPr>
    </w:p>
    <w:p w:rsidR="00FC5033" w:rsidRDefault="00C158FF" w:rsidP="00FC5033">
      <w:pPr>
        <w:spacing w:line="280" w:lineRule="exact"/>
        <w:rPr>
          <w:rFonts w:ascii="メイリオ" w:eastAsia="メイリオ" w:hAnsi="メイリオ"/>
          <w:sz w:val="24"/>
        </w:rPr>
      </w:pPr>
      <w:r>
        <w:rPr>
          <w:rFonts w:ascii="メイリオ" w:eastAsia="メイリオ" w:hAnsi="メイリオ" w:hint="eastAsia"/>
          <w:sz w:val="24"/>
        </w:rPr>
        <w:t>２．</w:t>
      </w:r>
      <w:r w:rsidR="00DA65F9">
        <w:rPr>
          <w:rFonts w:ascii="メイリオ" w:eastAsia="メイリオ" w:hAnsi="メイリオ" w:hint="eastAsia"/>
          <w:sz w:val="24"/>
        </w:rPr>
        <w:t>主たる業種及び</w:t>
      </w:r>
      <w:r>
        <w:rPr>
          <w:rFonts w:ascii="メイリオ" w:eastAsia="メイリオ" w:hAnsi="メイリオ" w:hint="eastAsia"/>
          <w:sz w:val="24"/>
        </w:rPr>
        <w:t>企業全体の原油等の仕入れ単価上昇率が２０％以上であること</w:t>
      </w:r>
    </w:p>
    <w:p w:rsidR="00C158FF" w:rsidRDefault="00C158FF" w:rsidP="00FC5033">
      <w:pPr>
        <w:spacing w:line="280" w:lineRule="exact"/>
        <w:ind w:firstLineChars="3300" w:firstLine="7920"/>
        <w:rPr>
          <w:rFonts w:ascii="メイリオ" w:eastAsia="メイリオ" w:hAnsi="メイリオ"/>
          <w:sz w:val="24"/>
        </w:rPr>
      </w:pPr>
      <w:r>
        <w:rPr>
          <w:rFonts w:ascii="メイリオ" w:eastAsia="メイリオ" w:hAnsi="メイリオ" w:hint="eastAsia"/>
          <w:sz w:val="24"/>
        </w:rPr>
        <w:t xml:space="preserve">　←（</w:t>
      </w:r>
      <w:r w:rsidRPr="003D6582">
        <w:rPr>
          <w:rFonts w:ascii="メイリオ" w:eastAsia="メイリオ" w:hAnsi="メイリオ" w:hint="eastAsia"/>
          <w:sz w:val="24"/>
          <w:u w:val="dotted"/>
        </w:rPr>
        <w:t>可・否</w:t>
      </w:r>
      <w:r>
        <w:rPr>
          <w:rFonts w:ascii="メイリオ" w:eastAsia="メイリオ" w:hAnsi="メイリオ" w:hint="eastAsia"/>
          <w:sz w:val="24"/>
        </w:rPr>
        <w:t>）</w:t>
      </w:r>
    </w:p>
    <w:p w:rsidR="003648C8" w:rsidRDefault="003648C8" w:rsidP="00045618">
      <w:pPr>
        <w:spacing w:line="280" w:lineRule="exact"/>
        <w:rPr>
          <w:rFonts w:ascii="メイリオ" w:eastAsia="メイリオ" w:hAnsi="メイリオ"/>
          <w:sz w:val="24"/>
        </w:rPr>
      </w:pPr>
      <w:r>
        <w:rPr>
          <w:rFonts w:ascii="メイリオ" w:eastAsia="メイリオ" w:hAnsi="メイリオ" w:hint="eastAsia"/>
          <w:sz w:val="24"/>
        </w:rPr>
        <w:t>（表</w:t>
      </w:r>
      <w:r w:rsidR="00C96D1D">
        <w:rPr>
          <w:rFonts w:ascii="メイリオ" w:eastAsia="メイリオ" w:hAnsi="メイリオ" w:hint="eastAsia"/>
          <w:sz w:val="24"/>
        </w:rPr>
        <w:t>３</w:t>
      </w:r>
      <w:r>
        <w:rPr>
          <w:rFonts w:ascii="メイリオ" w:eastAsia="メイリオ" w:hAnsi="メイリオ" w:hint="eastAsia"/>
          <w:sz w:val="24"/>
        </w:rPr>
        <w:t>：</w:t>
      </w:r>
      <w:r w:rsidR="00C96D1D">
        <w:rPr>
          <w:rFonts w:ascii="メイリオ" w:eastAsia="メイリオ" w:hAnsi="メイリオ" w:hint="eastAsia"/>
          <w:sz w:val="24"/>
        </w:rPr>
        <w:t>指定業種に係る原油等の最近1カ月間の仕入れ単価の上昇</w:t>
      </w:r>
      <w:r>
        <w:rPr>
          <w:rFonts w:ascii="メイリオ" w:eastAsia="メイリオ" w:hAnsi="メイリオ" w:hint="eastAsia"/>
          <w:sz w:val="24"/>
        </w:rPr>
        <w:t>）</w:t>
      </w:r>
    </w:p>
    <w:tbl>
      <w:tblPr>
        <w:tblStyle w:val="a3"/>
        <w:tblW w:w="0" w:type="auto"/>
        <w:tblLook w:val="04A0" w:firstRow="1" w:lastRow="0" w:firstColumn="1" w:lastColumn="0" w:noHBand="0" w:noVBand="1"/>
      </w:tblPr>
      <w:tblGrid>
        <w:gridCol w:w="1271"/>
        <w:gridCol w:w="2785"/>
        <w:gridCol w:w="2786"/>
        <w:gridCol w:w="2786"/>
      </w:tblGrid>
      <w:tr w:rsidR="00C158FF" w:rsidTr="00045618">
        <w:trPr>
          <w:trHeight w:val="723"/>
        </w:trPr>
        <w:tc>
          <w:tcPr>
            <w:tcW w:w="1271" w:type="dxa"/>
            <w:vAlign w:val="center"/>
          </w:tcPr>
          <w:p w:rsidR="00C158FF" w:rsidRDefault="00C158FF" w:rsidP="00045618">
            <w:pPr>
              <w:spacing w:line="280" w:lineRule="exact"/>
              <w:jc w:val="center"/>
              <w:rPr>
                <w:rFonts w:ascii="メイリオ" w:eastAsia="メイリオ" w:hAnsi="メイリオ"/>
                <w:sz w:val="24"/>
              </w:rPr>
            </w:pPr>
          </w:p>
        </w:tc>
        <w:tc>
          <w:tcPr>
            <w:tcW w:w="2785" w:type="dxa"/>
            <w:vAlign w:val="center"/>
          </w:tcPr>
          <w:p w:rsidR="00045618" w:rsidRDefault="00C158FF" w:rsidP="00AD1655">
            <w:pPr>
              <w:spacing w:line="280" w:lineRule="exact"/>
              <w:jc w:val="center"/>
              <w:rPr>
                <w:rFonts w:ascii="メイリオ" w:eastAsia="メイリオ" w:hAnsi="メイリオ"/>
                <w:sz w:val="24"/>
              </w:rPr>
            </w:pPr>
            <w:r>
              <w:rPr>
                <w:rFonts w:ascii="メイリオ" w:eastAsia="メイリオ" w:hAnsi="メイリオ" w:hint="eastAsia"/>
                <w:sz w:val="24"/>
              </w:rPr>
              <w:t>原油等の最近１ヶ月の</w:t>
            </w:r>
          </w:p>
          <w:p w:rsidR="00C158FF" w:rsidRDefault="00C158FF" w:rsidP="00AD1655">
            <w:pPr>
              <w:spacing w:line="280" w:lineRule="exact"/>
              <w:jc w:val="center"/>
              <w:rPr>
                <w:rFonts w:ascii="メイリオ" w:eastAsia="メイリオ" w:hAnsi="メイリオ"/>
                <w:sz w:val="24"/>
              </w:rPr>
            </w:pPr>
            <w:r>
              <w:rPr>
                <w:rFonts w:ascii="メイリオ" w:eastAsia="メイリオ" w:hAnsi="メイリオ" w:hint="eastAsia"/>
                <w:sz w:val="24"/>
              </w:rPr>
              <w:t>平均仕入単価</w:t>
            </w:r>
          </w:p>
          <w:p w:rsidR="00C158FF" w:rsidRDefault="00C158FF" w:rsidP="00AD1655">
            <w:pPr>
              <w:spacing w:line="280" w:lineRule="exact"/>
              <w:jc w:val="center"/>
              <w:rPr>
                <w:rFonts w:ascii="メイリオ" w:eastAsia="メイリオ" w:hAnsi="メイリオ"/>
                <w:sz w:val="24"/>
              </w:rPr>
            </w:pPr>
            <w:r>
              <w:rPr>
                <w:rFonts w:ascii="メイリオ" w:eastAsia="メイリオ" w:hAnsi="メイリオ" w:hint="eastAsia"/>
                <w:sz w:val="24"/>
              </w:rPr>
              <w:t xml:space="preserve">（令和　</w:t>
            </w:r>
            <w:r w:rsidR="00045618">
              <w:rPr>
                <w:rFonts w:ascii="メイリオ" w:eastAsia="メイリオ" w:hAnsi="メイリオ" w:hint="eastAsia"/>
                <w:sz w:val="24"/>
              </w:rPr>
              <w:t xml:space="preserve">　</w:t>
            </w:r>
            <w:r>
              <w:rPr>
                <w:rFonts w:ascii="メイリオ" w:eastAsia="メイリオ" w:hAnsi="メイリオ" w:hint="eastAsia"/>
                <w:sz w:val="24"/>
              </w:rPr>
              <w:t>年　　月）</w:t>
            </w:r>
          </w:p>
        </w:tc>
        <w:tc>
          <w:tcPr>
            <w:tcW w:w="2786" w:type="dxa"/>
            <w:vAlign w:val="center"/>
          </w:tcPr>
          <w:p w:rsidR="00045618" w:rsidRDefault="00C158FF" w:rsidP="00AD1655">
            <w:pPr>
              <w:spacing w:line="280" w:lineRule="exact"/>
              <w:jc w:val="center"/>
              <w:rPr>
                <w:rFonts w:ascii="メイリオ" w:eastAsia="メイリオ" w:hAnsi="メイリオ"/>
                <w:sz w:val="24"/>
              </w:rPr>
            </w:pPr>
            <w:r>
              <w:rPr>
                <w:rFonts w:ascii="メイリオ" w:eastAsia="メイリオ" w:hAnsi="メイリオ" w:hint="eastAsia"/>
                <w:sz w:val="24"/>
              </w:rPr>
              <w:t>原油等の前年同月の</w:t>
            </w:r>
          </w:p>
          <w:p w:rsidR="00C158FF" w:rsidRDefault="00C158FF" w:rsidP="00AD1655">
            <w:pPr>
              <w:spacing w:line="280" w:lineRule="exact"/>
              <w:jc w:val="center"/>
              <w:rPr>
                <w:rFonts w:ascii="メイリオ" w:eastAsia="メイリオ" w:hAnsi="メイリオ"/>
                <w:sz w:val="24"/>
              </w:rPr>
            </w:pPr>
            <w:r>
              <w:rPr>
                <w:rFonts w:ascii="メイリオ" w:eastAsia="メイリオ" w:hAnsi="メイリオ" w:hint="eastAsia"/>
                <w:sz w:val="24"/>
              </w:rPr>
              <w:t>平均仕入単価</w:t>
            </w:r>
          </w:p>
          <w:p w:rsidR="00C158FF" w:rsidRDefault="00C158FF" w:rsidP="00AD1655">
            <w:pPr>
              <w:spacing w:line="280" w:lineRule="exact"/>
              <w:jc w:val="center"/>
              <w:rPr>
                <w:rFonts w:ascii="メイリオ" w:eastAsia="メイリオ" w:hAnsi="メイリオ"/>
                <w:sz w:val="24"/>
              </w:rPr>
            </w:pPr>
            <w:r>
              <w:rPr>
                <w:rFonts w:ascii="メイリオ" w:eastAsia="メイリオ" w:hAnsi="メイリオ" w:hint="eastAsia"/>
                <w:sz w:val="24"/>
              </w:rPr>
              <w:t>（　　　　年　　月）</w:t>
            </w:r>
          </w:p>
        </w:tc>
        <w:tc>
          <w:tcPr>
            <w:tcW w:w="2786" w:type="dxa"/>
            <w:vAlign w:val="center"/>
          </w:tcPr>
          <w:p w:rsidR="00AD1655" w:rsidRDefault="00C158FF" w:rsidP="00FC5033">
            <w:pPr>
              <w:spacing w:line="280" w:lineRule="exact"/>
              <w:jc w:val="center"/>
              <w:rPr>
                <w:rFonts w:ascii="メイリオ" w:eastAsia="メイリオ" w:hAnsi="メイリオ"/>
                <w:sz w:val="22"/>
              </w:rPr>
            </w:pPr>
            <w:r w:rsidRPr="00FC5033">
              <w:rPr>
                <w:rFonts w:ascii="メイリオ" w:eastAsia="メイリオ" w:hAnsi="メイリオ" w:hint="eastAsia"/>
                <w:sz w:val="22"/>
              </w:rPr>
              <w:t>原油等の仕</w:t>
            </w:r>
            <w:r w:rsidR="00AD1655">
              <w:rPr>
                <w:rFonts w:ascii="メイリオ" w:eastAsia="メイリオ" w:hAnsi="メイリオ" w:hint="eastAsia"/>
                <w:sz w:val="22"/>
              </w:rPr>
              <w:t>入</w:t>
            </w:r>
            <w:r w:rsidRPr="00FC5033">
              <w:rPr>
                <w:rFonts w:ascii="メイリオ" w:eastAsia="メイリオ" w:hAnsi="メイリオ" w:hint="eastAsia"/>
                <w:sz w:val="22"/>
              </w:rPr>
              <w:t>単価の</w:t>
            </w:r>
          </w:p>
          <w:p w:rsidR="00C158FF" w:rsidRDefault="00C158FF" w:rsidP="00FC5033">
            <w:pPr>
              <w:spacing w:line="280" w:lineRule="exact"/>
              <w:jc w:val="center"/>
              <w:rPr>
                <w:rFonts w:ascii="メイリオ" w:eastAsia="メイリオ" w:hAnsi="メイリオ"/>
                <w:sz w:val="24"/>
              </w:rPr>
            </w:pPr>
            <w:r w:rsidRPr="00FC5033">
              <w:rPr>
                <w:rFonts w:ascii="メイリオ" w:eastAsia="メイリオ" w:hAnsi="メイリオ" w:hint="eastAsia"/>
                <w:sz w:val="22"/>
              </w:rPr>
              <w:t>上昇率</w:t>
            </w:r>
          </w:p>
        </w:tc>
      </w:tr>
      <w:tr w:rsidR="00FC5033" w:rsidTr="00FC5033">
        <w:trPr>
          <w:trHeight w:val="723"/>
        </w:trPr>
        <w:tc>
          <w:tcPr>
            <w:tcW w:w="1271" w:type="dxa"/>
            <w:vAlign w:val="center"/>
          </w:tcPr>
          <w:p w:rsidR="00FC5033" w:rsidRDefault="00FC5033" w:rsidP="00045618">
            <w:pPr>
              <w:spacing w:line="280" w:lineRule="exact"/>
              <w:jc w:val="center"/>
              <w:rPr>
                <w:rFonts w:ascii="メイリオ" w:eastAsia="メイリオ" w:hAnsi="メイリオ"/>
                <w:sz w:val="24"/>
              </w:rPr>
            </w:pPr>
            <w:r w:rsidRPr="00FC5033">
              <w:rPr>
                <w:rFonts w:ascii="メイリオ" w:eastAsia="メイリオ" w:hAnsi="メイリオ" w:hint="eastAsia"/>
              </w:rPr>
              <w:t>主たる業種</w:t>
            </w:r>
          </w:p>
        </w:tc>
        <w:tc>
          <w:tcPr>
            <w:tcW w:w="2785" w:type="dxa"/>
            <w:vAlign w:val="center"/>
          </w:tcPr>
          <w:p w:rsidR="00FC5033" w:rsidRDefault="00FC5033" w:rsidP="00FC5033">
            <w:pPr>
              <w:spacing w:line="280" w:lineRule="exact"/>
              <w:jc w:val="left"/>
              <w:rPr>
                <w:rFonts w:ascii="メイリオ" w:eastAsia="メイリオ" w:hAnsi="メイリオ"/>
                <w:sz w:val="24"/>
              </w:rPr>
            </w:pPr>
            <w:r>
              <w:rPr>
                <w:rFonts w:ascii="メイリオ" w:eastAsia="メイリオ" w:hAnsi="メイリオ" w:hint="eastAsia"/>
                <w:sz w:val="24"/>
              </w:rPr>
              <w:t>【Ｅ１】</w:t>
            </w:r>
          </w:p>
          <w:p w:rsidR="00FC5033" w:rsidRDefault="00FC5033" w:rsidP="00FC5033">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FC5033" w:rsidRDefault="00FC5033" w:rsidP="00FC5033">
            <w:pPr>
              <w:spacing w:line="280" w:lineRule="exact"/>
              <w:jc w:val="left"/>
              <w:rPr>
                <w:rFonts w:ascii="メイリオ" w:eastAsia="メイリオ" w:hAnsi="メイリオ"/>
                <w:sz w:val="24"/>
              </w:rPr>
            </w:pPr>
            <w:r>
              <w:rPr>
                <w:rFonts w:ascii="メイリオ" w:eastAsia="メイリオ" w:hAnsi="メイリオ" w:hint="eastAsia"/>
                <w:sz w:val="24"/>
              </w:rPr>
              <w:t>【ｅ１】</w:t>
            </w:r>
          </w:p>
          <w:p w:rsidR="00FC5033" w:rsidRDefault="00FC5033" w:rsidP="00FC5033">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FC5033" w:rsidRPr="00FC5033" w:rsidRDefault="00FC5033" w:rsidP="00FC5033">
            <w:pPr>
              <w:spacing w:line="280" w:lineRule="exact"/>
              <w:jc w:val="left"/>
              <w:rPr>
                <w:rFonts w:ascii="メイリオ" w:eastAsia="メイリオ" w:hAnsi="メイリオ"/>
                <w:sz w:val="22"/>
              </w:rPr>
            </w:pPr>
            <w:r w:rsidRPr="00FC5033">
              <w:rPr>
                <w:rFonts w:ascii="メイリオ" w:eastAsia="メイリオ" w:hAnsi="メイリオ" w:hint="eastAsia"/>
                <w:sz w:val="22"/>
              </w:rPr>
              <w:t>Ｅ１／ｅ１×100－100</w:t>
            </w:r>
          </w:p>
          <w:p w:rsidR="00FC5033" w:rsidRDefault="00FC5033"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bl>
    <w:p w:rsidR="003648C8" w:rsidRDefault="003648C8" w:rsidP="000D4F6D">
      <w:pPr>
        <w:spacing w:line="300" w:lineRule="exact"/>
        <w:rPr>
          <w:rFonts w:ascii="メイリオ" w:eastAsia="メイリオ" w:hAnsi="メイリオ"/>
          <w:sz w:val="24"/>
        </w:rPr>
      </w:pPr>
    </w:p>
    <w:p w:rsidR="00FC5033" w:rsidRDefault="00045618" w:rsidP="00045618">
      <w:pPr>
        <w:spacing w:line="280" w:lineRule="exact"/>
        <w:rPr>
          <w:rFonts w:ascii="メイリオ" w:eastAsia="メイリオ" w:hAnsi="メイリオ"/>
          <w:sz w:val="24"/>
        </w:rPr>
      </w:pPr>
      <w:r>
        <w:rPr>
          <w:rFonts w:ascii="メイリオ" w:eastAsia="メイリオ" w:hAnsi="メイリオ" w:hint="eastAsia"/>
          <w:sz w:val="24"/>
        </w:rPr>
        <w:t>３．</w:t>
      </w:r>
      <w:r w:rsidR="00FC5033">
        <w:rPr>
          <w:rFonts w:ascii="メイリオ" w:eastAsia="メイリオ" w:hAnsi="メイリオ" w:hint="eastAsia"/>
          <w:sz w:val="24"/>
        </w:rPr>
        <w:t>主たる</w:t>
      </w:r>
      <w:r w:rsidR="00720A32">
        <w:rPr>
          <w:rFonts w:ascii="メイリオ" w:eastAsia="メイリオ" w:hAnsi="メイリオ" w:hint="eastAsia"/>
          <w:sz w:val="24"/>
        </w:rPr>
        <w:t>業種</w:t>
      </w:r>
      <w:r w:rsidR="00FC5033">
        <w:rPr>
          <w:rFonts w:ascii="メイリオ" w:eastAsia="メイリオ" w:hAnsi="メイリオ" w:hint="eastAsia"/>
          <w:sz w:val="24"/>
        </w:rPr>
        <w:t>及び</w:t>
      </w:r>
      <w:r>
        <w:rPr>
          <w:rFonts w:ascii="メイリオ" w:eastAsia="メイリオ" w:hAnsi="メイリオ" w:hint="eastAsia"/>
          <w:sz w:val="24"/>
        </w:rPr>
        <w:t>企業全体の売上原価に占める原油等の仕入価格の割合が２０％以上で</w:t>
      </w:r>
    </w:p>
    <w:p w:rsidR="00045618" w:rsidRDefault="00045618" w:rsidP="00FC5033">
      <w:pPr>
        <w:spacing w:line="280" w:lineRule="exact"/>
        <w:ind w:firstLineChars="100" w:firstLine="240"/>
        <w:rPr>
          <w:rFonts w:ascii="メイリオ" w:eastAsia="メイリオ" w:hAnsi="メイリオ"/>
          <w:sz w:val="24"/>
        </w:rPr>
      </w:pPr>
      <w:r>
        <w:rPr>
          <w:rFonts w:ascii="メイリオ" w:eastAsia="メイリオ" w:hAnsi="メイリオ" w:hint="eastAsia"/>
          <w:sz w:val="24"/>
        </w:rPr>
        <w:t>あること</w:t>
      </w:r>
      <w:r w:rsidR="00FC5033">
        <w:rPr>
          <w:rFonts w:ascii="メイリオ" w:eastAsia="メイリオ" w:hAnsi="メイリオ" w:hint="eastAsia"/>
          <w:sz w:val="24"/>
        </w:rPr>
        <w:t xml:space="preserve">　</w:t>
      </w:r>
      <w:r>
        <w:rPr>
          <w:rFonts w:ascii="メイリオ" w:eastAsia="メイリオ" w:hAnsi="メイリオ" w:hint="eastAsia"/>
          <w:sz w:val="24"/>
        </w:rPr>
        <w:t>←（</w:t>
      </w:r>
      <w:r w:rsidRPr="003D6582">
        <w:rPr>
          <w:rFonts w:ascii="メイリオ" w:eastAsia="メイリオ" w:hAnsi="メイリオ" w:hint="eastAsia"/>
          <w:sz w:val="24"/>
          <w:u w:val="dotted"/>
        </w:rPr>
        <w:t>可・否</w:t>
      </w:r>
      <w:r>
        <w:rPr>
          <w:rFonts w:ascii="メイリオ" w:eastAsia="メイリオ" w:hAnsi="メイリオ" w:hint="eastAsia"/>
          <w:sz w:val="24"/>
        </w:rPr>
        <w:t>）</w:t>
      </w:r>
    </w:p>
    <w:p w:rsidR="00045618" w:rsidRDefault="00045618" w:rsidP="00045618">
      <w:pPr>
        <w:spacing w:line="280" w:lineRule="exact"/>
        <w:rPr>
          <w:rFonts w:ascii="メイリオ" w:eastAsia="メイリオ" w:hAnsi="メイリオ"/>
          <w:sz w:val="24"/>
        </w:rPr>
      </w:pPr>
      <w:r>
        <w:rPr>
          <w:rFonts w:ascii="メイリオ" w:eastAsia="メイリオ" w:hAnsi="メイリオ" w:hint="eastAsia"/>
          <w:sz w:val="24"/>
        </w:rPr>
        <w:t>（表</w:t>
      </w:r>
      <w:r w:rsidR="009B5A2C">
        <w:rPr>
          <w:rFonts w:ascii="メイリオ" w:eastAsia="メイリオ" w:hAnsi="メイリオ" w:hint="eastAsia"/>
          <w:sz w:val="24"/>
        </w:rPr>
        <w:t>４</w:t>
      </w:r>
      <w:r>
        <w:rPr>
          <w:rFonts w:ascii="メイリオ" w:eastAsia="メイリオ" w:hAnsi="メイリオ" w:hint="eastAsia"/>
          <w:sz w:val="24"/>
        </w:rPr>
        <w:t>：</w:t>
      </w:r>
      <w:r w:rsidR="009B5A2C">
        <w:rPr>
          <w:rFonts w:ascii="メイリオ" w:eastAsia="メイリオ" w:hAnsi="メイリオ" w:hint="eastAsia"/>
          <w:sz w:val="24"/>
        </w:rPr>
        <w:t>指定業種及び企業全体それぞれの売上原価に占める原油等の仕入れ価格の割合</w:t>
      </w:r>
      <w:r>
        <w:rPr>
          <w:rFonts w:ascii="メイリオ" w:eastAsia="メイリオ" w:hAnsi="メイリオ" w:hint="eastAsia"/>
          <w:sz w:val="24"/>
        </w:rPr>
        <w:t>）</w:t>
      </w:r>
    </w:p>
    <w:tbl>
      <w:tblPr>
        <w:tblStyle w:val="a3"/>
        <w:tblW w:w="0" w:type="auto"/>
        <w:tblLook w:val="04A0" w:firstRow="1" w:lastRow="0" w:firstColumn="1" w:lastColumn="0" w:noHBand="0" w:noVBand="1"/>
      </w:tblPr>
      <w:tblGrid>
        <w:gridCol w:w="1271"/>
        <w:gridCol w:w="2785"/>
        <w:gridCol w:w="2786"/>
        <w:gridCol w:w="2786"/>
      </w:tblGrid>
      <w:tr w:rsidR="00045618" w:rsidTr="00045618">
        <w:trPr>
          <w:trHeight w:val="723"/>
        </w:trPr>
        <w:tc>
          <w:tcPr>
            <w:tcW w:w="1271" w:type="dxa"/>
            <w:vAlign w:val="center"/>
          </w:tcPr>
          <w:p w:rsidR="00045618" w:rsidRDefault="00045618" w:rsidP="00AF182A">
            <w:pPr>
              <w:spacing w:line="280" w:lineRule="exact"/>
              <w:jc w:val="center"/>
              <w:rPr>
                <w:rFonts w:ascii="メイリオ" w:eastAsia="メイリオ" w:hAnsi="メイリオ"/>
                <w:sz w:val="24"/>
              </w:rPr>
            </w:pPr>
          </w:p>
        </w:tc>
        <w:tc>
          <w:tcPr>
            <w:tcW w:w="2785" w:type="dxa"/>
            <w:vAlign w:val="center"/>
          </w:tcPr>
          <w:p w:rsidR="00045618" w:rsidRDefault="00045618" w:rsidP="00AD1655">
            <w:pPr>
              <w:spacing w:line="280" w:lineRule="exact"/>
              <w:jc w:val="center"/>
              <w:rPr>
                <w:rFonts w:ascii="メイリオ" w:eastAsia="メイリオ" w:hAnsi="メイリオ"/>
                <w:sz w:val="24"/>
              </w:rPr>
            </w:pPr>
            <w:r>
              <w:rPr>
                <w:rFonts w:ascii="メイリオ" w:eastAsia="メイリオ" w:hAnsi="メイリオ" w:hint="eastAsia"/>
                <w:sz w:val="24"/>
              </w:rPr>
              <w:t>最新の売上原価</w:t>
            </w:r>
          </w:p>
        </w:tc>
        <w:tc>
          <w:tcPr>
            <w:tcW w:w="2786" w:type="dxa"/>
            <w:vAlign w:val="center"/>
          </w:tcPr>
          <w:p w:rsidR="00045618" w:rsidRDefault="00045618" w:rsidP="00AD1655">
            <w:pPr>
              <w:spacing w:line="280" w:lineRule="exact"/>
              <w:jc w:val="center"/>
              <w:rPr>
                <w:rFonts w:ascii="メイリオ" w:eastAsia="メイリオ" w:hAnsi="メイリオ"/>
                <w:sz w:val="24"/>
              </w:rPr>
            </w:pPr>
            <w:r>
              <w:rPr>
                <w:rFonts w:ascii="メイリオ" w:eastAsia="メイリオ" w:hAnsi="メイリオ" w:hint="eastAsia"/>
                <w:sz w:val="24"/>
              </w:rPr>
              <w:t>最新の売上原価に対応</w:t>
            </w:r>
          </w:p>
          <w:p w:rsidR="00045618" w:rsidRDefault="00045618" w:rsidP="00AD1655">
            <w:pPr>
              <w:spacing w:line="280" w:lineRule="exact"/>
              <w:jc w:val="center"/>
              <w:rPr>
                <w:rFonts w:ascii="メイリオ" w:eastAsia="メイリオ" w:hAnsi="メイリオ"/>
                <w:sz w:val="24"/>
              </w:rPr>
            </w:pPr>
            <w:r>
              <w:rPr>
                <w:rFonts w:ascii="メイリオ" w:eastAsia="メイリオ" w:hAnsi="メイリオ" w:hint="eastAsia"/>
                <w:sz w:val="24"/>
              </w:rPr>
              <w:t>する原油等の仕入価格</w:t>
            </w:r>
          </w:p>
        </w:tc>
        <w:tc>
          <w:tcPr>
            <w:tcW w:w="2786" w:type="dxa"/>
            <w:vAlign w:val="center"/>
          </w:tcPr>
          <w:p w:rsidR="0047161B" w:rsidRDefault="00045618" w:rsidP="00AD1655">
            <w:pPr>
              <w:spacing w:line="280" w:lineRule="exact"/>
              <w:jc w:val="center"/>
              <w:rPr>
                <w:rFonts w:ascii="メイリオ" w:eastAsia="メイリオ" w:hAnsi="メイリオ"/>
                <w:sz w:val="24"/>
              </w:rPr>
            </w:pPr>
            <w:r>
              <w:rPr>
                <w:rFonts w:ascii="メイリオ" w:eastAsia="メイリオ" w:hAnsi="メイリオ" w:hint="eastAsia"/>
                <w:sz w:val="24"/>
              </w:rPr>
              <w:t>売上原価に占める</w:t>
            </w:r>
            <w:r w:rsidR="0047161B">
              <w:rPr>
                <w:rFonts w:ascii="メイリオ" w:eastAsia="メイリオ" w:hAnsi="メイリオ" w:hint="eastAsia"/>
                <w:sz w:val="24"/>
              </w:rPr>
              <w:t>原油</w:t>
            </w:r>
          </w:p>
          <w:p w:rsidR="00045618" w:rsidRDefault="0047161B" w:rsidP="00AD1655">
            <w:pPr>
              <w:spacing w:line="280" w:lineRule="exact"/>
              <w:jc w:val="center"/>
              <w:rPr>
                <w:rFonts w:ascii="メイリオ" w:eastAsia="メイリオ" w:hAnsi="メイリオ"/>
                <w:sz w:val="24"/>
              </w:rPr>
            </w:pPr>
            <w:r>
              <w:rPr>
                <w:rFonts w:ascii="メイリオ" w:eastAsia="メイリオ" w:hAnsi="メイリオ" w:hint="eastAsia"/>
                <w:sz w:val="24"/>
              </w:rPr>
              <w:t>等の仕入価格の割合</w:t>
            </w:r>
          </w:p>
        </w:tc>
      </w:tr>
      <w:tr w:rsidR="00720A32" w:rsidTr="0047161B">
        <w:trPr>
          <w:trHeight w:val="723"/>
        </w:trPr>
        <w:tc>
          <w:tcPr>
            <w:tcW w:w="1271" w:type="dxa"/>
            <w:vAlign w:val="center"/>
          </w:tcPr>
          <w:p w:rsidR="00D35B74" w:rsidRPr="00D35B74" w:rsidRDefault="00720A32" w:rsidP="00720A32">
            <w:pPr>
              <w:spacing w:line="280" w:lineRule="exact"/>
              <w:jc w:val="center"/>
              <w:rPr>
                <w:rFonts w:ascii="メイリオ" w:eastAsia="メイリオ" w:hAnsi="メイリオ"/>
                <w:sz w:val="24"/>
              </w:rPr>
            </w:pPr>
            <w:r w:rsidRPr="00D35B74">
              <w:rPr>
                <w:rFonts w:ascii="メイリオ" w:eastAsia="メイリオ" w:hAnsi="メイリオ" w:hint="eastAsia"/>
                <w:sz w:val="24"/>
              </w:rPr>
              <w:t>主たる</w:t>
            </w:r>
          </w:p>
          <w:p w:rsidR="00720A32" w:rsidRDefault="00720A32" w:rsidP="00720A32">
            <w:pPr>
              <w:spacing w:line="280" w:lineRule="exact"/>
              <w:jc w:val="center"/>
              <w:rPr>
                <w:rFonts w:ascii="メイリオ" w:eastAsia="メイリオ" w:hAnsi="メイリオ"/>
                <w:sz w:val="24"/>
              </w:rPr>
            </w:pPr>
            <w:r w:rsidRPr="00D35B74">
              <w:rPr>
                <w:rFonts w:ascii="メイリオ" w:eastAsia="メイリオ" w:hAnsi="メイリオ" w:hint="eastAsia"/>
                <w:sz w:val="24"/>
              </w:rPr>
              <w:t>業種</w:t>
            </w:r>
          </w:p>
        </w:tc>
        <w:tc>
          <w:tcPr>
            <w:tcW w:w="2785" w:type="dxa"/>
            <w:vAlign w:val="center"/>
          </w:tcPr>
          <w:p w:rsidR="00720A32" w:rsidRDefault="00720A32" w:rsidP="00720A32">
            <w:pPr>
              <w:spacing w:line="280" w:lineRule="exact"/>
              <w:jc w:val="left"/>
              <w:rPr>
                <w:rFonts w:ascii="メイリオ" w:eastAsia="メイリオ" w:hAnsi="メイリオ"/>
                <w:sz w:val="24"/>
              </w:rPr>
            </w:pPr>
            <w:r>
              <w:rPr>
                <w:rFonts w:ascii="メイリオ" w:eastAsia="メイリオ" w:hAnsi="メイリオ" w:hint="eastAsia"/>
                <w:sz w:val="24"/>
              </w:rPr>
              <w:t>【Ｃ１】</w:t>
            </w:r>
          </w:p>
          <w:p w:rsidR="00720A32" w:rsidRDefault="00720A32" w:rsidP="00720A32">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720A32" w:rsidRDefault="00720A32" w:rsidP="00720A32">
            <w:pPr>
              <w:spacing w:line="280" w:lineRule="exact"/>
              <w:jc w:val="left"/>
              <w:rPr>
                <w:rFonts w:ascii="メイリオ" w:eastAsia="メイリオ" w:hAnsi="メイリオ"/>
                <w:sz w:val="24"/>
              </w:rPr>
            </w:pPr>
            <w:r>
              <w:rPr>
                <w:rFonts w:ascii="メイリオ" w:eastAsia="メイリオ" w:hAnsi="メイリオ" w:hint="eastAsia"/>
                <w:sz w:val="24"/>
              </w:rPr>
              <w:t>【Ｓ１】</w:t>
            </w:r>
          </w:p>
          <w:p w:rsidR="00720A32" w:rsidRDefault="00720A32" w:rsidP="00720A32">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720A32" w:rsidRPr="00FC5033" w:rsidRDefault="00720A32" w:rsidP="00720A32">
            <w:pPr>
              <w:spacing w:line="280" w:lineRule="exact"/>
              <w:jc w:val="left"/>
              <w:rPr>
                <w:rFonts w:ascii="メイリオ" w:eastAsia="メイリオ" w:hAnsi="メイリオ"/>
                <w:sz w:val="22"/>
              </w:rPr>
            </w:pPr>
            <w:r>
              <w:rPr>
                <w:rFonts w:ascii="メイリオ" w:eastAsia="メイリオ" w:hAnsi="メイリオ" w:hint="eastAsia"/>
                <w:sz w:val="22"/>
              </w:rPr>
              <w:t>Ｓ</w:t>
            </w:r>
            <w:r w:rsidRPr="00FC5033">
              <w:rPr>
                <w:rFonts w:ascii="メイリオ" w:eastAsia="メイリオ" w:hAnsi="メイリオ" w:hint="eastAsia"/>
                <w:sz w:val="22"/>
              </w:rPr>
              <w:t>１／</w:t>
            </w:r>
            <w:r>
              <w:rPr>
                <w:rFonts w:ascii="メイリオ" w:eastAsia="メイリオ" w:hAnsi="メイリオ" w:hint="eastAsia"/>
                <w:sz w:val="22"/>
              </w:rPr>
              <w:t>Ｃ</w:t>
            </w:r>
            <w:r w:rsidRPr="00FC5033">
              <w:rPr>
                <w:rFonts w:ascii="メイリオ" w:eastAsia="メイリオ" w:hAnsi="メイリオ" w:hint="eastAsia"/>
                <w:sz w:val="22"/>
              </w:rPr>
              <w:t>１×100</w:t>
            </w:r>
          </w:p>
          <w:p w:rsidR="00720A32" w:rsidRDefault="00720A32" w:rsidP="00720A32">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720A32" w:rsidTr="0047161B">
        <w:trPr>
          <w:trHeight w:val="723"/>
        </w:trPr>
        <w:tc>
          <w:tcPr>
            <w:tcW w:w="1271" w:type="dxa"/>
            <w:vAlign w:val="center"/>
          </w:tcPr>
          <w:p w:rsidR="00D35B74" w:rsidRDefault="00720A32" w:rsidP="00720A32">
            <w:pPr>
              <w:spacing w:line="280" w:lineRule="exact"/>
              <w:jc w:val="center"/>
              <w:rPr>
                <w:rFonts w:ascii="メイリオ" w:eastAsia="メイリオ" w:hAnsi="メイリオ"/>
                <w:sz w:val="24"/>
              </w:rPr>
            </w:pPr>
            <w:r>
              <w:rPr>
                <w:rFonts w:ascii="メイリオ" w:eastAsia="メイリオ" w:hAnsi="メイリオ" w:hint="eastAsia"/>
                <w:sz w:val="24"/>
              </w:rPr>
              <w:t>企業</w:t>
            </w:r>
          </w:p>
          <w:p w:rsidR="00720A32" w:rsidRDefault="00720A32" w:rsidP="00720A32">
            <w:pPr>
              <w:spacing w:line="280" w:lineRule="exact"/>
              <w:jc w:val="center"/>
              <w:rPr>
                <w:rFonts w:ascii="メイリオ" w:eastAsia="メイリオ" w:hAnsi="メイリオ"/>
                <w:sz w:val="24"/>
              </w:rPr>
            </w:pPr>
            <w:r>
              <w:rPr>
                <w:rFonts w:ascii="メイリオ" w:eastAsia="メイリオ" w:hAnsi="メイリオ" w:hint="eastAsia"/>
                <w:sz w:val="24"/>
              </w:rPr>
              <w:t>全体</w:t>
            </w:r>
          </w:p>
        </w:tc>
        <w:tc>
          <w:tcPr>
            <w:tcW w:w="2785" w:type="dxa"/>
            <w:vAlign w:val="center"/>
          </w:tcPr>
          <w:p w:rsidR="00720A32" w:rsidRDefault="00720A32" w:rsidP="00720A32">
            <w:pPr>
              <w:spacing w:line="280" w:lineRule="exact"/>
              <w:jc w:val="left"/>
              <w:rPr>
                <w:rFonts w:ascii="メイリオ" w:eastAsia="メイリオ" w:hAnsi="メイリオ"/>
                <w:sz w:val="24"/>
              </w:rPr>
            </w:pPr>
            <w:r>
              <w:rPr>
                <w:rFonts w:ascii="メイリオ" w:eastAsia="メイリオ" w:hAnsi="メイリオ" w:hint="eastAsia"/>
                <w:sz w:val="24"/>
              </w:rPr>
              <w:t>【Ｃ２】</w:t>
            </w:r>
          </w:p>
          <w:p w:rsidR="00720A32" w:rsidRDefault="00720A32" w:rsidP="00720A32">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720A32" w:rsidRDefault="00720A32" w:rsidP="00720A32">
            <w:pPr>
              <w:spacing w:line="280" w:lineRule="exact"/>
              <w:jc w:val="left"/>
              <w:rPr>
                <w:rFonts w:ascii="メイリオ" w:eastAsia="メイリオ" w:hAnsi="メイリオ"/>
                <w:sz w:val="24"/>
              </w:rPr>
            </w:pPr>
            <w:r>
              <w:rPr>
                <w:rFonts w:ascii="メイリオ" w:eastAsia="メイリオ" w:hAnsi="メイリオ" w:hint="eastAsia"/>
                <w:sz w:val="24"/>
              </w:rPr>
              <w:t>【Ｓ２】</w:t>
            </w:r>
          </w:p>
          <w:p w:rsidR="00720A32" w:rsidRDefault="00720A32" w:rsidP="00720A32">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720A32" w:rsidRPr="00720A32" w:rsidRDefault="00720A32" w:rsidP="00720A32">
            <w:pPr>
              <w:spacing w:line="280" w:lineRule="exact"/>
              <w:jc w:val="left"/>
              <w:rPr>
                <w:rFonts w:ascii="メイリオ" w:eastAsia="メイリオ" w:hAnsi="メイリオ"/>
                <w:sz w:val="22"/>
              </w:rPr>
            </w:pPr>
            <w:r>
              <w:rPr>
                <w:rFonts w:ascii="メイリオ" w:eastAsia="メイリオ" w:hAnsi="メイリオ" w:hint="eastAsia"/>
                <w:sz w:val="22"/>
              </w:rPr>
              <w:t>Ｓ２</w:t>
            </w:r>
            <w:r w:rsidRPr="00FC5033">
              <w:rPr>
                <w:rFonts w:ascii="メイリオ" w:eastAsia="メイリオ" w:hAnsi="メイリオ" w:hint="eastAsia"/>
                <w:sz w:val="22"/>
              </w:rPr>
              <w:t>／</w:t>
            </w:r>
            <w:r>
              <w:rPr>
                <w:rFonts w:ascii="メイリオ" w:eastAsia="メイリオ" w:hAnsi="メイリオ" w:hint="eastAsia"/>
                <w:sz w:val="22"/>
              </w:rPr>
              <w:t>Ｃ２</w:t>
            </w:r>
            <w:r w:rsidRPr="00FC5033">
              <w:rPr>
                <w:rFonts w:ascii="メイリオ" w:eastAsia="メイリオ" w:hAnsi="メイリオ" w:hint="eastAsia"/>
                <w:sz w:val="22"/>
              </w:rPr>
              <w:t>×100</w:t>
            </w:r>
          </w:p>
          <w:p w:rsidR="00720A32" w:rsidRDefault="00720A32" w:rsidP="00720A32">
            <w:pPr>
              <w:spacing w:line="280" w:lineRule="exact"/>
              <w:jc w:val="right"/>
              <w:rPr>
                <w:rFonts w:ascii="メイリオ" w:eastAsia="メイリオ" w:hAnsi="メイリオ"/>
                <w:sz w:val="24"/>
              </w:rPr>
            </w:pPr>
            <w:r>
              <w:rPr>
                <w:rFonts w:ascii="メイリオ" w:eastAsia="メイリオ" w:hAnsi="メイリオ" w:hint="eastAsia"/>
                <w:sz w:val="24"/>
              </w:rPr>
              <w:t>％</w:t>
            </w:r>
          </w:p>
        </w:tc>
      </w:tr>
    </w:tbl>
    <w:p w:rsidR="00045618" w:rsidRDefault="00045618" w:rsidP="00DF0E18">
      <w:pPr>
        <w:spacing w:line="300" w:lineRule="exact"/>
        <w:rPr>
          <w:rFonts w:ascii="メイリオ" w:eastAsia="メイリオ" w:hAnsi="メイリオ"/>
          <w:sz w:val="24"/>
        </w:rPr>
      </w:pPr>
    </w:p>
    <w:p w:rsidR="00720A32" w:rsidRDefault="00720A32" w:rsidP="00DF0E18">
      <w:pPr>
        <w:spacing w:line="300" w:lineRule="exact"/>
        <w:rPr>
          <w:rFonts w:ascii="メイリオ" w:eastAsia="メイリオ" w:hAnsi="メイリオ"/>
          <w:sz w:val="24"/>
        </w:rPr>
      </w:pPr>
    </w:p>
    <w:p w:rsidR="00720A32" w:rsidRDefault="00720A32" w:rsidP="00DF0E18">
      <w:pPr>
        <w:spacing w:line="300" w:lineRule="exact"/>
        <w:rPr>
          <w:rFonts w:ascii="メイリオ" w:eastAsia="メイリオ" w:hAnsi="メイリオ"/>
          <w:sz w:val="24"/>
        </w:rPr>
      </w:pPr>
    </w:p>
    <w:p w:rsidR="00720A32" w:rsidRDefault="00720A32" w:rsidP="00DF0E18">
      <w:pPr>
        <w:spacing w:line="300" w:lineRule="exact"/>
        <w:rPr>
          <w:rFonts w:ascii="メイリオ" w:eastAsia="メイリオ" w:hAnsi="メイリオ"/>
          <w:sz w:val="24"/>
        </w:rPr>
      </w:pPr>
    </w:p>
    <w:p w:rsidR="00720A32" w:rsidRDefault="00720A32" w:rsidP="00DF0E18">
      <w:pPr>
        <w:spacing w:line="300" w:lineRule="exact"/>
        <w:rPr>
          <w:rFonts w:ascii="メイリオ" w:eastAsia="メイリオ" w:hAnsi="メイリオ"/>
          <w:sz w:val="24"/>
        </w:rPr>
      </w:pPr>
    </w:p>
    <w:p w:rsidR="00720A32" w:rsidRPr="00D35B74" w:rsidRDefault="00D35B74" w:rsidP="00D35B74">
      <w:pPr>
        <w:spacing w:line="300" w:lineRule="exact"/>
        <w:jc w:val="right"/>
        <w:rPr>
          <w:rFonts w:ascii="メイリオ" w:eastAsia="メイリオ" w:hAnsi="メイリオ"/>
          <w:sz w:val="24"/>
          <w:bdr w:val="single" w:sz="4" w:space="0" w:color="auto"/>
        </w:rPr>
      </w:pPr>
      <w:r w:rsidRPr="00D35B74">
        <w:rPr>
          <w:rFonts w:ascii="メイリオ" w:eastAsia="メイリオ" w:hAnsi="メイリオ" w:hint="eastAsia"/>
          <w:sz w:val="24"/>
          <w:bdr w:val="single" w:sz="4" w:space="0" w:color="auto"/>
        </w:rPr>
        <w:t>裏面に続く</w:t>
      </w:r>
    </w:p>
    <w:p w:rsidR="00E53130" w:rsidRDefault="0047161B" w:rsidP="00E53130">
      <w:pPr>
        <w:spacing w:line="280" w:lineRule="exact"/>
        <w:rPr>
          <w:rFonts w:ascii="メイリオ" w:eastAsia="メイリオ" w:hAnsi="メイリオ"/>
          <w:sz w:val="24"/>
        </w:rPr>
      </w:pPr>
      <w:r>
        <w:rPr>
          <w:rFonts w:ascii="メイリオ" w:eastAsia="メイリオ" w:hAnsi="メイリオ" w:hint="eastAsia"/>
          <w:sz w:val="24"/>
        </w:rPr>
        <w:lastRenderedPageBreak/>
        <w:t>４．</w:t>
      </w:r>
      <w:r w:rsidR="00720A32">
        <w:rPr>
          <w:rFonts w:ascii="メイリオ" w:eastAsia="メイリオ" w:hAnsi="メイリオ" w:hint="eastAsia"/>
          <w:sz w:val="24"/>
        </w:rPr>
        <w:t>主たる業種及び</w:t>
      </w:r>
      <w:r>
        <w:rPr>
          <w:rFonts w:ascii="メイリオ" w:eastAsia="メイリオ" w:hAnsi="メイリオ" w:hint="eastAsia"/>
          <w:sz w:val="24"/>
        </w:rPr>
        <w:t>企業全体の製品等価格への転嫁状況</w:t>
      </w:r>
      <w:bookmarkStart w:id="0" w:name="_GoBack"/>
      <w:bookmarkEnd w:id="0"/>
    </w:p>
    <w:p w:rsidR="0047161B" w:rsidRDefault="0047161B" w:rsidP="00E53130">
      <w:pPr>
        <w:spacing w:line="280" w:lineRule="exact"/>
        <w:ind w:firstLineChars="2400" w:firstLine="5760"/>
        <w:rPr>
          <w:rFonts w:ascii="メイリオ" w:eastAsia="メイリオ" w:hAnsi="メイリオ"/>
          <w:sz w:val="24"/>
        </w:rPr>
      </w:pPr>
      <w:r>
        <w:rPr>
          <w:rFonts w:ascii="メイリオ" w:eastAsia="メイリオ" w:hAnsi="メイリオ" w:hint="eastAsia"/>
          <w:sz w:val="24"/>
        </w:rPr>
        <w:t>（Ｐ</w:t>
      </w:r>
      <w:r w:rsidR="00720A32">
        <w:rPr>
          <w:rFonts w:ascii="メイリオ" w:eastAsia="メイリオ" w:hAnsi="メイリオ" w:hint="eastAsia"/>
          <w:sz w:val="24"/>
        </w:rPr>
        <w:t>１</w:t>
      </w:r>
      <w:r>
        <w:rPr>
          <w:rFonts w:ascii="メイリオ" w:eastAsia="メイリオ" w:hAnsi="メイリオ" w:hint="eastAsia"/>
          <w:sz w:val="24"/>
        </w:rPr>
        <w:t>＞０</w:t>
      </w:r>
      <w:r w:rsidR="00720A32">
        <w:rPr>
          <w:rFonts w:ascii="メイリオ" w:eastAsia="メイリオ" w:hAnsi="メイリオ" w:hint="eastAsia"/>
          <w:sz w:val="24"/>
        </w:rPr>
        <w:t>かつＰ２＞０</w:t>
      </w:r>
      <w:r>
        <w:rPr>
          <w:rFonts w:ascii="メイリオ" w:eastAsia="メイリオ" w:hAnsi="メイリオ" w:hint="eastAsia"/>
          <w:sz w:val="24"/>
        </w:rPr>
        <w:t>であること）</w:t>
      </w:r>
    </w:p>
    <w:p w:rsidR="0047161B" w:rsidRDefault="0047161B" w:rsidP="0047161B">
      <w:pPr>
        <w:spacing w:line="280" w:lineRule="exact"/>
        <w:rPr>
          <w:rFonts w:ascii="メイリオ" w:eastAsia="メイリオ" w:hAnsi="メイリオ"/>
          <w:sz w:val="24"/>
        </w:rPr>
      </w:pPr>
      <w:r>
        <w:rPr>
          <w:rFonts w:ascii="メイリオ" w:eastAsia="メイリオ" w:hAnsi="メイリオ" w:hint="eastAsia"/>
          <w:sz w:val="24"/>
        </w:rPr>
        <w:t>（表４：</w:t>
      </w:r>
      <w:r w:rsidR="00720A32">
        <w:rPr>
          <w:rFonts w:ascii="メイリオ" w:eastAsia="メイリオ" w:hAnsi="メイリオ" w:hint="eastAsia"/>
          <w:sz w:val="24"/>
        </w:rPr>
        <w:t>主たる業種及び</w:t>
      </w:r>
      <w:r>
        <w:rPr>
          <w:rFonts w:ascii="メイリオ" w:eastAsia="メイリオ" w:hAnsi="メイリオ" w:hint="eastAsia"/>
          <w:sz w:val="24"/>
        </w:rPr>
        <w:t>企業全体</w:t>
      </w:r>
      <w:r w:rsidR="00720A32">
        <w:rPr>
          <w:rFonts w:ascii="メイリオ" w:eastAsia="メイリオ" w:hAnsi="メイリオ" w:hint="eastAsia"/>
          <w:sz w:val="24"/>
        </w:rPr>
        <w:t>それぞれ</w:t>
      </w:r>
      <w:r>
        <w:rPr>
          <w:rFonts w:ascii="メイリオ" w:eastAsia="メイリオ" w:hAnsi="メイリオ" w:hint="eastAsia"/>
          <w:sz w:val="24"/>
        </w:rPr>
        <w:t>の製品等価格への転嫁状況）</w:t>
      </w:r>
    </w:p>
    <w:tbl>
      <w:tblPr>
        <w:tblStyle w:val="a3"/>
        <w:tblW w:w="9776" w:type="dxa"/>
        <w:tblLook w:val="04A0" w:firstRow="1" w:lastRow="0" w:firstColumn="1" w:lastColumn="0" w:noHBand="0" w:noVBand="1"/>
      </w:tblPr>
      <w:tblGrid>
        <w:gridCol w:w="1129"/>
        <w:gridCol w:w="1441"/>
        <w:gridCol w:w="1441"/>
        <w:gridCol w:w="1441"/>
        <w:gridCol w:w="1441"/>
        <w:gridCol w:w="1441"/>
        <w:gridCol w:w="1442"/>
      </w:tblGrid>
      <w:tr w:rsidR="00D35B74" w:rsidTr="00D35B74">
        <w:trPr>
          <w:trHeight w:val="723"/>
        </w:trPr>
        <w:tc>
          <w:tcPr>
            <w:tcW w:w="1129" w:type="dxa"/>
            <w:vAlign w:val="center"/>
          </w:tcPr>
          <w:p w:rsidR="00D35B74" w:rsidRDefault="00D35B74" w:rsidP="00AF182A">
            <w:pPr>
              <w:spacing w:line="280" w:lineRule="exact"/>
              <w:jc w:val="center"/>
              <w:rPr>
                <w:rFonts w:ascii="メイリオ" w:eastAsia="メイリオ" w:hAnsi="メイリオ"/>
                <w:sz w:val="24"/>
              </w:rPr>
            </w:pPr>
          </w:p>
        </w:tc>
        <w:tc>
          <w:tcPr>
            <w:tcW w:w="1441" w:type="dxa"/>
            <w:vAlign w:val="center"/>
          </w:tcPr>
          <w:p w:rsidR="00D35B74" w:rsidRDefault="00D35B74" w:rsidP="0047161B">
            <w:pPr>
              <w:spacing w:line="280" w:lineRule="exact"/>
              <w:jc w:val="center"/>
              <w:rPr>
                <w:rFonts w:ascii="メイリオ" w:eastAsia="メイリオ" w:hAnsi="メイリオ"/>
                <w:sz w:val="24"/>
              </w:rPr>
            </w:pPr>
            <w:r w:rsidRPr="0047161B">
              <w:rPr>
                <w:rFonts w:ascii="メイリオ" w:eastAsia="メイリオ" w:hAnsi="メイリオ" w:hint="eastAsia"/>
              </w:rPr>
              <w:t>最近３ヶ月間の原油等の仕入価格</w:t>
            </w:r>
          </w:p>
        </w:tc>
        <w:tc>
          <w:tcPr>
            <w:tcW w:w="1441" w:type="dxa"/>
            <w:vAlign w:val="center"/>
          </w:tcPr>
          <w:p w:rsidR="00D35B74" w:rsidRPr="0047161B" w:rsidRDefault="00D35B74" w:rsidP="0047161B">
            <w:pPr>
              <w:spacing w:line="280" w:lineRule="exact"/>
              <w:jc w:val="center"/>
              <w:rPr>
                <w:rFonts w:ascii="メイリオ" w:eastAsia="メイリオ" w:hAnsi="メイリオ"/>
              </w:rPr>
            </w:pPr>
            <w:r>
              <w:rPr>
                <w:rFonts w:ascii="メイリオ" w:eastAsia="メイリオ" w:hAnsi="メイリオ" w:hint="eastAsia"/>
              </w:rPr>
              <w:t>最近３ヶ月間の売上高</w:t>
            </w:r>
          </w:p>
        </w:tc>
        <w:tc>
          <w:tcPr>
            <w:tcW w:w="1441" w:type="dxa"/>
            <w:vAlign w:val="center"/>
          </w:tcPr>
          <w:p w:rsidR="00D35B74" w:rsidRPr="0047161B" w:rsidRDefault="00D35B74" w:rsidP="0047161B">
            <w:pPr>
              <w:spacing w:line="280" w:lineRule="exact"/>
              <w:jc w:val="center"/>
              <w:rPr>
                <w:rFonts w:ascii="メイリオ" w:eastAsia="メイリオ" w:hAnsi="メイリオ"/>
              </w:rPr>
            </w:pPr>
            <w:r>
              <w:rPr>
                <w:rFonts w:ascii="メイリオ" w:eastAsia="メイリオ" w:hAnsi="メイリオ" w:hint="eastAsia"/>
              </w:rPr>
              <w:t>Ａ／Ｂ</w:t>
            </w:r>
          </w:p>
        </w:tc>
        <w:tc>
          <w:tcPr>
            <w:tcW w:w="1441" w:type="dxa"/>
            <w:vAlign w:val="center"/>
          </w:tcPr>
          <w:p w:rsidR="00D35B74" w:rsidRPr="0047161B" w:rsidRDefault="00D35B74" w:rsidP="00DF0E18">
            <w:pPr>
              <w:spacing w:line="280" w:lineRule="exact"/>
              <w:jc w:val="left"/>
              <w:rPr>
                <w:rFonts w:ascii="メイリオ" w:eastAsia="メイリオ" w:hAnsi="メイリオ"/>
              </w:rPr>
            </w:pPr>
            <w:r>
              <w:rPr>
                <w:rFonts w:ascii="メイリオ" w:eastAsia="メイリオ" w:hAnsi="メイリオ" w:hint="eastAsia"/>
              </w:rPr>
              <w:t>前年同期の原油等の仕入価格</w:t>
            </w:r>
          </w:p>
        </w:tc>
        <w:tc>
          <w:tcPr>
            <w:tcW w:w="1441" w:type="dxa"/>
            <w:vAlign w:val="center"/>
          </w:tcPr>
          <w:p w:rsidR="00D35B74" w:rsidRPr="0047161B" w:rsidRDefault="00D35B74" w:rsidP="0047161B">
            <w:pPr>
              <w:spacing w:line="280" w:lineRule="exact"/>
              <w:jc w:val="center"/>
              <w:rPr>
                <w:rFonts w:ascii="メイリオ" w:eastAsia="メイリオ" w:hAnsi="メイリオ"/>
              </w:rPr>
            </w:pPr>
            <w:r>
              <w:rPr>
                <w:rFonts w:ascii="メイリオ" w:eastAsia="メイリオ" w:hAnsi="メイリオ" w:hint="eastAsia"/>
              </w:rPr>
              <w:t>前年同期の売上高</w:t>
            </w:r>
          </w:p>
        </w:tc>
        <w:tc>
          <w:tcPr>
            <w:tcW w:w="1442" w:type="dxa"/>
            <w:vAlign w:val="center"/>
          </w:tcPr>
          <w:p w:rsidR="00D35B74" w:rsidRPr="0047161B" w:rsidRDefault="00D35B74" w:rsidP="0047161B">
            <w:pPr>
              <w:spacing w:line="280" w:lineRule="exact"/>
              <w:jc w:val="center"/>
              <w:rPr>
                <w:rFonts w:ascii="メイリオ" w:eastAsia="メイリオ" w:hAnsi="メイリオ"/>
              </w:rPr>
            </w:pPr>
            <w:r>
              <w:rPr>
                <w:rFonts w:ascii="メイリオ" w:eastAsia="メイリオ" w:hAnsi="メイリオ" w:hint="eastAsia"/>
              </w:rPr>
              <w:t>ａ／ｂ</w:t>
            </w:r>
          </w:p>
        </w:tc>
      </w:tr>
      <w:tr w:rsidR="00D35B74" w:rsidTr="00D35B74">
        <w:trPr>
          <w:trHeight w:val="723"/>
        </w:trPr>
        <w:tc>
          <w:tcPr>
            <w:tcW w:w="1129" w:type="dxa"/>
            <w:vAlign w:val="center"/>
          </w:tcPr>
          <w:p w:rsidR="00D35B74" w:rsidRPr="00D35B74" w:rsidRDefault="00D35B74" w:rsidP="00720A32">
            <w:pPr>
              <w:spacing w:line="280" w:lineRule="exact"/>
              <w:jc w:val="center"/>
              <w:rPr>
                <w:rFonts w:ascii="メイリオ" w:eastAsia="メイリオ" w:hAnsi="メイリオ"/>
                <w:sz w:val="24"/>
              </w:rPr>
            </w:pPr>
            <w:r w:rsidRPr="00D35B74">
              <w:rPr>
                <w:rFonts w:ascii="メイリオ" w:eastAsia="メイリオ" w:hAnsi="メイリオ" w:hint="eastAsia"/>
                <w:sz w:val="24"/>
              </w:rPr>
              <w:t>主たる</w:t>
            </w:r>
          </w:p>
          <w:p w:rsidR="00D35B74" w:rsidRDefault="00D35B74" w:rsidP="00720A32">
            <w:pPr>
              <w:spacing w:line="280" w:lineRule="exact"/>
              <w:jc w:val="center"/>
              <w:rPr>
                <w:rFonts w:ascii="メイリオ" w:eastAsia="メイリオ" w:hAnsi="メイリオ"/>
                <w:sz w:val="24"/>
              </w:rPr>
            </w:pPr>
            <w:r w:rsidRPr="00D35B74">
              <w:rPr>
                <w:rFonts w:ascii="メイリオ" w:eastAsia="メイリオ" w:hAnsi="メイリオ" w:hint="eastAsia"/>
                <w:sz w:val="24"/>
              </w:rPr>
              <w:t>業種</w:t>
            </w:r>
          </w:p>
        </w:tc>
        <w:tc>
          <w:tcPr>
            <w:tcW w:w="1441" w:type="dxa"/>
            <w:vAlign w:val="center"/>
          </w:tcPr>
          <w:p w:rsidR="00D35B74" w:rsidRPr="00DF0E18" w:rsidRDefault="00D35B74" w:rsidP="00720A32">
            <w:pPr>
              <w:spacing w:line="280" w:lineRule="exact"/>
              <w:jc w:val="left"/>
              <w:rPr>
                <w:rFonts w:ascii="メイリオ" w:eastAsia="メイリオ" w:hAnsi="メイリオ"/>
                <w:szCs w:val="21"/>
              </w:rPr>
            </w:pPr>
            <w:r w:rsidRPr="00DF0E18">
              <w:rPr>
                <w:rFonts w:ascii="メイリオ" w:eastAsia="メイリオ" w:hAnsi="メイリオ" w:hint="eastAsia"/>
                <w:szCs w:val="21"/>
              </w:rPr>
              <w:t>【Ａ</w:t>
            </w:r>
            <w:r>
              <w:rPr>
                <w:rFonts w:ascii="メイリオ" w:eastAsia="メイリオ" w:hAnsi="メイリオ" w:hint="eastAsia"/>
                <w:szCs w:val="21"/>
              </w:rPr>
              <w:t>１</w:t>
            </w:r>
            <w:r w:rsidRPr="00DF0E18">
              <w:rPr>
                <w:rFonts w:ascii="メイリオ" w:eastAsia="メイリオ" w:hAnsi="メイリオ" w:hint="eastAsia"/>
                <w:szCs w:val="21"/>
              </w:rPr>
              <w:t>】</w:t>
            </w:r>
          </w:p>
          <w:p w:rsidR="00D35B74" w:rsidRDefault="00D35B74" w:rsidP="00720A32">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1" w:type="dxa"/>
            <w:vAlign w:val="center"/>
          </w:tcPr>
          <w:p w:rsidR="00D35B74" w:rsidRPr="00DF0E18" w:rsidRDefault="00D35B74" w:rsidP="00720A32">
            <w:pPr>
              <w:spacing w:line="280" w:lineRule="exact"/>
              <w:jc w:val="lef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Ｂ１</w:t>
            </w:r>
            <w:r w:rsidRPr="00DF0E18">
              <w:rPr>
                <w:rFonts w:ascii="メイリオ" w:eastAsia="メイリオ" w:hAnsi="メイリオ" w:hint="eastAsia"/>
                <w:szCs w:val="21"/>
              </w:rPr>
              <w:t>】</w:t>
            </w:r>
          </w:p>
          <w:p w:rsidR="00D35B74" w:rsidRDefault="00D35B74" w:rsidP="00720A32">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1" w:type="dxa"/>
            <w:vAlign w:val="center"/>
          </w:tcPr>
          <w:p w:rsidR="00D35B74" w:rsidRPr="00D35B74" w:rsidRDefault="00D35B74" w:rsidP="00D35B74">
            <w:pPr>
              <w:spacing w:line="280" w:lineRule="exact"/>
              <w:jc w:val="left"/>
              <w:rPr>
                <w:rFonts w:ascii="メイリオ" w:eastAsia="メイリオ" w:hAnsi="メイリオ"/>
              </w:rPr>
            </w:pPr>
            <w:r w:rsidRPr="00D35B74">
              <w:rPr>
                <w:rFonts w:ascii="メイリオ" w:eastAsia="メイリオ" w:hAnsi="メイリオ" w:hint="eastAsia"/>
              </w:rPr>
              <w:t>Ａ１／Ｂ１</w:t>
            </w:r>
          </w:p>
          <w:p w:rsidR="00D35B74" w:rsidRDefault="00D35B74" w:rsidP="00720A32">
            <w:pPr>
              <w:spacing w:line="280" w:lineRule="exact"/>
              <w:jc w:val="right"/>
              <w:rPr>
                <w:rFonts w:ascii="メイリオ" w:eastAsia="メイリオ" w:hAnsi="メイリオ"/>
                <w:sz w:val="24"/>
              </w:rPr>
            </w:pPr>
          </w:p>
        </w:tc>
        <w:tc>
          <w:tcPr>
            <w:tcW w:w="1441" w:type="dxa"/>
            <w:vAlign w:val="center"/>
          </w:tcPr>
          <w:p w:rsidR="00D35B74" w:rsidRPr="00DF0E18" w:rsidRDefault="00D35B74" w:rsidP="00720A32">
            <w:pPr>
              <w:spacing w:line="280" w:lineRule="exact"/>
              <w:jc w:val="lef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ａ１</w:t>
            </w:r>
            <w:r w:rsidRPr="00DF0E18">
              <w:rPr>
                <w:rFonts w:ascii="メイリオ" w:eastAsia="メイリオ" w:hAnsi="メイリオ" w:hint="eastAsia"/>
                <w:szCs w:val="21"/>
              </w:rPr>
              <w:t>】</w:t>
            </w:r>
          </w:p>
          <w:p w:rsidR="00D35B74" w:rsidRDefault="00D35B74" w:rsidP="00720A32">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1" w:type="dxa"/>
            <w:vAlign w:val="center"/>
          </w:tcPr>
          <w:p w:rsidR="00D35B74" w:rsidRPr="00DF0E18" w:rsidRDefault="00D35B74" w:rsidP="00720A32">
            <w:pPr>
              <w:spacing w:line="280" w:lineRule="exact"/>
              <w:jc w:val="lef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ｂ１</w:t>
            </w:r>
            <w:r w:rsidRPr="00DF0E18">
              <w:rPr>
                <w:rFonts w:ascii="メイリオ" w:eastAsia="メイリオ" w:hAnsi="メイリオ" w:hint="eastAsia"/>
                <w:szCs w:val="21"/>
              </w:rPr>
              <w:t>】</w:t>
            </w:r>
          </w:p>
          <w:p w:rsidR="00D35B74" w:rsidRDefault="00D35B74" w:rsidP="00720A32">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2" w:type="dxa"/>
            <w:vAlign w:val="center"/>
          </w:tcPr>
          <w:p w:rsidR="00D35B74" w:rsidRPr="00D35B74" w:rsidRDefault="00D35B74" w:rsidP="00D35B74">
            <w:pPr>
              <w:spacing w:line="280" w:lineRule="exact"/>
              <w:jc w:val="left"/>
              <w:rPr>
                <w:rFonts w:ascii="メイリオ" w:eastAsia="メイリオ" w:hAnsi="メイリオ"/>
              </w:rPr>
            </w:pPr>
            <w:r w:rsidRPr="00D35B74">
              <w:rPr>
                <w:rFonts w:ascii="メイリオ" w:eastAsia="メイリオ" w:hAnsi="メイリオ" w:hint="eastAsia"/>
              </w:rPr>
              <w:t>ａ１／ｂ１</w:t>
            </w:r>
          </w:p>
          <w:p w:rsidR="00D35B74" w:rsidRDefault="00D35B74" w:rsidP="00720A32">
            <w:pPr>
              <w:spacing w:line="280" w:lineRule="exact"/>
              <w:jc w:val="right"/>
              <w:rPr>
                <w:rFonts w:ascii="メイリオ" w:eastAsia="メイリオ" w:hAnsi="メイリオ"/>
                <w:sz w:val="24"/>
              </w:rPr>
            </w:pPr>
          </w:p>
        </w:tc>
      </w:tr>
      <w:tr w:rsidR="00D35B74" w:rsidTr="00D35B74">
        <w:trPr>
          <w:trHeight w:val="723"/>
        </w:trPr>
        <w:tc>
          <w:tcPr>
            <w:tcW w:w="1129" w:type="dxa"/>
            <w:vAlign w:val="center"/>
          </w:tcPr>
          <w:p w:rsidR="00D35B74" w:rsidRDefault="00D35B74" w:rsidP="00AF182A">
            <w:pPr>
              <w:spacing w:line="280" w:lineRule="exact"/>
              <w:jc w:val="center"/>
              <w:rPr>
                <w:rFonts w:ascii="メイリオ" w:eastAsia="メイリオ" w:hAnsi="メイリオ"/>
                <w:sz w:val="24"/>
              </w:rPr>
            </w:pPr>
            <w:bookmarkStart w:id="1" w:name="_Hlk36978109"/>
            <w:r>
              <w:rPr>
                <w:rFonts w:ascii="メイリオ" w:eastAsia="メイリオ" w:hAnsi="メイリオ" w:hint="eastAsia"/>
                <w:sz w:val="24"/>
              </w:rPr>
              <w:t>企業</w:t>
            </w:r>
          </w:p>
          <w:p w:rsidR="00D35B74" w:rsidRDefault="00D35B74" w:rsidP="00AF182A">
            <w:pPr>
              <w:spacing w:line="280" w:lineRule="exact"/>
              <w:jc w:val="center"/>
              <w:rPr>
                <w:rFonts w:ascii="メイリオ" w:eastAsia="メイリオ" w:hAnsi="メイリオ"/>
                <w:sz w:val="24"/>
              </w:rPr>
            </w:pPr>
            <w:r>
              <w:rPr>
                <w:rFonts w:ascii="メイリオ" w:eastAsia="メイリオ" w:hAnsi="メイリオ" w:hint="eastAsia"/>
                <w:sz w:val="24"/>
              </w:rPr>
              <w:t>全体</w:t>
            </w:r>
          </w:p>
        </w:tc>
        <w:tc>
          <w:tcPr>
            <w:tcW w:w="1441" w:type="dxa"/>
            <w:vAlign w:val="center"/>
          </w:tcPr>
          <w:p w:rsidR="00D35B74" w:rsidRPr="00DF0E18" w:rsidRDefault="00D35B74" w:rsidP="0047161B">
            <w:pPr>
              <w:spacing w:line="280" w:lineRule="exact"/>
              <w:rPr>
                <w:rFonts w:ascii="メイリオ" w:eastAsia="メイリオ" w:hAnsi="メイリオ"/>
                <w:szCs w:val="21"/>
              </w:rPr>
            </w:pPr>
            <w:r w:rsidRPr="00DF0E18">
              <w:rPr>
                <w:rFonts w:ascii="メイリオ" w:eastAsia="メイリオ" w:hAnsi="メイリオ" w:hint="eastAsia"/>
                <w:szCs w:val="21"/>
              </w:rPr>
              <w:t>【Ａ</w:t>
            </w:r>
            <w:r>
              <w:rPr>
                <w:rFonts w:ascii="メイリオ" w:eastAsia="メイリオ" w:hAnsi="メイリオ" w:hint="eastAsia"/>
                <w:szCs w:val="21"/>
              </w:rPr>
              <w:t>２</w:t>
            </w:r>
            <w:r w:rsidRPr="00DF0E18">
              <w:rPr>
                <w:rFonts w:ascii="メイリオ" w:eastAsia="メイリオ" w:hAnsi="メイリオ" w:hint="eastAsia"/>
                <w:szCs w:val="21"/>
              </w:rPr>
              <w:t>】</w:t>
            </w:r>
          </w:p>
          <w:p w:rsidR="00D35B74" w:rsidRDefault="00D35B74"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1" w:type="dxa"/>
            <w:vAlign w:val="center"/>
          </w:tcPr>
          <w:p w:rsidR="00D35B74" w:rsidRPr="00DF0E18" w:rsidRDefault="00D35B74" w:rsidP="00DF0E18">
            <w:pPr>
              <w:spacing w:line="280" w:lineRule="exac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Ｂ２</w:t>
            </w:r>
            <w:r w:rsidRPr="00DF0E18">
              <w:rPr>
                <w:rFonts w:ascii="メイリオ" w:eastAsia="メイリオ" w:hAnsi="メイリオ" w:hint="eastAsia"/>
                <w:szCs w:val="21"/>
              </w:rPr>
              <w:t>】</w:t>
            </w:r>
          </w:p>
          <w:p w:rsidR="00D35B74" w:rsidRDefault="00D35B74"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1" w:type="dxa"/>
            <w:vAlign w:val="center"/>
          </w:tcPr>
          <w:p w:rsidR="00D35B74" w:rsidRPr="00D35B74" w:rsidRDefault="00D35B74" w:rsidP="0047161B">
            <w:pPr>
              <w:spacing w:line="280" w:lineRule="exact"/>
              <w:rPr>
                <w:rFonts w:ascii="メイリオ" w:eastAsia="メイリオ" w:hAnsi="メイリオ"/>
              </w:rPr>
            </w:pPr>
            <w:r w:rsidRPr="00D35B74">
              <w:rPr>
                <w:rFonts w:ascii="メイリオ" w:eastAsia="メイリオ" w:hAnsi="メイリオ" w:hint="eastAsia"/>
              </w:rPr>
              <w:t>Ａ２／Ｂ２</w:t>
            </w:r>
          </w:p>
          <w:p w:rsidR="00D35B74" w:rsidRDefault="00D35B74" w:rsidP="00D35B74">
            <w:pPr>
              <w:spacing w:line="280" w:lineRule="exact"/>
              <w:jc w:val="right"/>
              <w:rPr>
                <w:rFonts w:ascii="メイリオ" w:eastAsia="メイリオ" w:hAnsi="メイリオ"/>
                <w:sz w:val="24"/>
              </w:rPr>
            </w:pPr>
          </w:p>
        </w:tc>
        <w:tc>
          <w:tcPr>
            <w:tcW w:w="1441" w:type="dxa"/>
            <w:vAlign w:val="center"/>
          </w:tcPr>
          <w:p w:rsidR="00D35B74" w:rsidRPr="00DF0E18" w:rsidRDefault="00D35B74" w:rsidP="00DF0E18">
            <w:pPr>
              <w:spacing w:line="280" w:lineRule="exac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ａ２</w:t>
            </w:r>
            <w:r w:rsidRPr="00DF0E18">
              <w:rPr>
                <w:rFonts w:ascii="メイリオ" w:eastAsia="メイリオ" w:hAnsi="メイリオ" w:hint="eastAsia"/>
                <w:szCs w:val="21"/>
              </w:rPr>
              <w:t>】</w:t>
            </w:r>
          </w:p>
          <w:p w:rsidR="00D35B74" w:rsidRDefault="00D35B74"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1" w:type="dxa"/>
            <w:vAlign w:val="center"/>
          </w:tcPr>
          <w:p w:rsidR="00D35B74" w:rsidRPr="00DF0E18" w:rsidRDefault="00D35B74" w:rsidP="00DF0E18">
            <w:pPr>
              <w:spacing w:line="280" w:lineRule="exac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ｂ２</w:t>
            </w:r>
            <w:r w:rsidRPr="00DF0E18">
              <w:rPr>
                <w:rFonts w:ascii="メイリオ" w:eastAsia="メイリオ" w:hAnsi="メイリオ" w:hint="eastAsia"/>
                <w:szCs w:val="21"/>
              </w:rPr>
              <w:t>】</w:t>
            </w:r>
          </w:p>
          <w:p w:rsidR="00D35B74" w:rsidRDefault="00D35B74"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442" w:type="dxa"/>
            <w:vAlign w:val="center"/>
          </w:tcPr>
          <w:p w:rsidR="00D35B74" w:rsidRPr="00D35B74" w:rsidRDefault="00D35B74" w:rsidP="0047161B">
            <w:pPr>
              <w:spacing w:line="280" w:lineRule="exact"/>
              <w:rPr>
                <w:rFonts w:ascii="メイリオ" w:eastAsia="メイリオ" w:hAnsi="メイリオ"/>
              </w:rPr>
            </w:pPr>
            <w:r w:rsidRPr="00D35B74">
              <w:rPr>
                <w:rFonts w:ascii="メイリオ" w:eastAsia="メイリオ" w:hAnsi="メイリオ" w:hint="eastAsia"/>
              </w:rPr>
              <w:t>ａ２／ｂ２</w:t>
            </w:r>
          </w:p>
          <w:p w:rsidR="00D35B74" w:rsidRDefault="00D35B74" w:rsidP="00D35B74">
            <w:pPr>
              <w:spacing w:line="280" w:lineRule="exact"/>
              <w:jc w:val="right"/>
              <w:rPr>
                <w:rFonts w:ascii="メイリオ" w:eastAsia="メイリオ" w:hAnsi="メイリオ"/>
                <w:sz w:val="24"/>
              </w:rPr>
            </w:pPr>
          </w:p>
        </w:tc>
      </w:tr>
    </w:tbl>
    <w:bookmarkEnd w:id="1"/>
    <w:p w:rsidR="003648C8" w:rsidRDefault="0047161B" w:rsidP="00DF0E18">
      <w:pPr>
        <w:spacing w:line="300" w:lineRule="exact"/>
        <w:rPr>
          <w:rFonts w:ascii="メイリオ" w:eastAsia="メイリオ" w:hAnsi="メイリオ"/>
          <w:sz w:val="24"/>
        </w:rPr>
      </w:pPr>
      <w:r>
        <w:rPr>
          <w:rFonts w:ascii="メイリオ" w:eastAsia="メイリオ" w:hAnsi="メイリオ" w:hint="eastAsia"/>
          <w:sz w:val="24"/>
        </w:rPr>
        <w:t>※最近３ヶ月間は、</w:t>
      </w:r>
      <w:r w:rsidRPr="00720A32">
        <w:rPr>
          <w:rFonts w:ascii="メイリオ" w:eastAsia="メイリオ" w:hAnsi="メイリオ" w:hint="eastAsia"/>
          <w:sz w:val="24"/>
          <w:u w:val="dotted"/>
        </w:rPr>
        <w:t>令和　　年　　月～令和　　年　　月</w:t>
      </w:r>
      <w:r>
        <w:rPr>
          <w:rFonts w:ascii="メイリオ" w:eastAsia="メイリオ" w:hAnsi="メイリオ" w:hint="eastAsia"/>
          <w:sz w:val="24"/>
        </w:rPr>
        <w:t>まで</w:t>
      </w:r>
    </w:p>
    <w:p w:rsidR="00C15D5D" w:rsidRDefault="00C15D5D" w:rsidP="008619EE">
      <w:pPr>
        <w:spacing w:line="240" w:lineRule="exact"/>
        <w:rPr>
          <w:rFonts w:ascii="メイリオ" w:eastAsia="メイリオ" w:hAnsi="メイリオ"/>
          <w:sz w:val="24"/>
        </w:rPr>
      </w:pPr>
    </w:p>
    <w:p w:rsidR="002D619D" w:rsidRDefault="002D619D" w:rsidP="00DF0E18">
      <w:pPr>
        <w:spacing w:line="400" w:lineRule="exact"/>
        <w:rPr>
          <w:rFonts w:ascii="メイリオ" w:eastAsia="メイリオ" w:hAnsi="メイリオ"/>
          <w:sz w:val="24"/>
        </w:rPr>
      </w:pPr>
      <w:r>
        <w:rPr>
          <w:rFonts w:ascii="メイリオ" w:eastAsia="メイリオ" w:hAnsi="メイリオ" w:hint="eastAsia"/>
          <w:sz w:val="24"/>
        </w:rPr>
        <w:t xml:space="preserve">　（１）主たる業種の製品等価格への転嫁状況</w:t>
      </w:r>
    </w:p>
    <w:p w:rsidR="00D35B74" w:rsidRDefault="00D35B74" w:rsidP="00D35B74">
      <w:pPr>
        <w:spacing w:line="140" w:lineRule="exact"/>
        <w:rPr>
          <w:rFonts w:ascii="メイリオ" w:eastAsia="メイリオ" w:hAnsi="メイリオ"/>
          <w:sz w:val="24"/>
        </w:rPr>
      </w:pPr>
    </w:p>
    <w:p w:rsidR="002D619D" w:rsidRDefault="006F121E" w:rsidP="00D35B74">
      <w:pPr>
        <w:spacing w:line="240" w:lineRule="exact"/>
        <w:ind w:firstLineChars="200" w:firstLine="480"/>
        <w:rPr>
          <w:rFonts w:ascii="メイリオ" w:eastAsia="メイリオ" w:hAnsi="メイリオ"/>
          <w:sz w:val="24"/>
        </w:rPr>
      </w:pPr>
      <w:r>
        <w:rPr>
          <w:rFonts w:ascii="メイリオ" w:eastAsia="メイリオ" w:hAnsi="メイリオ" w:hint="eastAsia"/>
          <w:sz w:val="24"/>
        </w:rPr>
        <w:t>【Ａ１】　　　【ａ１】</w:t>
      </w:r>
    </w:p>
    <w:p w:rsidR="002D619D" w:rsidRDefault="006F121E" w:rsidP="00D35B74">
      <w:pPr>
        <w:spacing w:line="240" w:lineRule="exact"/>
        <w:ind w:firstLineChars="200" w:firstLine="480"/>
        <w:rPr>
          <w:rFonts w:ascii="メイリオ" w:eastAsia="メイリオ" w:hAnsi="メイリオ"/>
          <w:sz w:val="24"/>
        </w:rPr>
      </w:pPr>
      <w:r>
        <w:rPr>
          <w:rFonts w:ascii="メイリオ" w:eastAsia="メイリオ" w:hAnsi="メイリオ" w:hint="eastAsia"/>
          <w:sz w:val="24"/>
        </w:rPr>
        <w:t xml:space="preserve">――――　―　――――　×　１００　＝　</w:t>
      </w:r>
      <w:r w:rsidRPr="006F121E">
        <w:rPr>
          <w:rFonts w:ascii="メイリオ" w:eastAsia="メイリオ" w:hAnsi="メイリオ" w:hint="eastAsia"/>
          <w:sz w:val="24"/>
          <w:u w:val="dotted"/>
        </w:rPr>
        <w:t>Ｐ１　　　　　　％</w:t>
      </w:r>
      <w:r>
        <w:rPr>
          <w:rFonts w:ascii="メイリオ" w:eastAsia="メイリオ" w:hAnsi="メイリオ" w:hint="eastAsia"/>
          <w:sz w:val="24"/>
        </w:rPr>
        <w:t xml:space="preserve">　←（</w:t>
      </w:r>
      <w:r w:rsidRPr="003D6582">
        <w:rPr>
          <w:rFonts w:ascii="メイリオ" w:eastAsia="メイリオ" w:hAnsi="メイリオ" w:hint="eastAsia"/>
          <w:sz w:val="24"/>
          <w:u w:val="dotted"/>
        </w:rPr>
        <w:t>可・否</w:t>
      </w:r>
      <w:r>
        <w:rPr>
          <w:rFonts w:ascii="メイリオ" w:eastAsia="メイリオ" w:hAnsi="メイリオ" w:hint="eastAsia"/>
          <w:sz w:val="24"/>
        </w:rPr>
        <w:t>）</w:t>
      </w:r>
    </w:p>
    <w:p w:rsidR="006F121E" w:rsidRDefault="006F121E" w:rsidP="00D35B74">
      <w:pPr>
        <w:spacing w:line="240" w:lineRule="exact"/>
        <w:ind w:firstLineChars="200" w:firstLine="480"/>
        <w:rPr>
          <w:rFonts w:ascii="メイリオ" w:eastAsia="メイリオ" w:hAnsi="メイリオ"/>
          <w:sz w:val="24"/>
        </w:rPr>
      </w:pPr>
      <w:r>
        <w:rPr>
          <w:rFonts w:ascii="メイリオ" w:eastAsia="メイリオ" w:hAnsi="メイリオ" w:hint="eastAsia"/>
          <w:sz w:val="24"/>
        </w:rPr>
        <w:t>【Ｂ１】　　　【ｂ１】</w:t>
      </w:r>
    </w:p>
    <w:p w:rsidR="00D35B74" w:rsidRDefault="00D35B74" w:rsidP="008619EE">
      <w:pPr>
        <w:spacing w:line="240" w:lineRule="exact"/>
        <w:rPr>
          <w:rFonts w:ascii="メイリオ" w:eastAsia="メイリオ" w:hAnsi="メイリオ"/>
          <w:sz w:val="24"/>
        </w:rPr>
      </w:pPr>
    </w:p>
    <w:p w:rsidR="006F121E" w:rsidRDefault="00D35B74" w:rsidP="00DF0E18">
      <w:pPr>
        <w:spacing w:line="400" w:lineRule="exact"/>
        <w:rPr>
          <w:rFonts w:ascii="メイリオ" w:eastAsia="メイリオ" w:hAnsi="メイリオ"/>
          <w:sz w:val="24"/>
        </w:rPr>
      </w:pPr>
      <w:r>
        <w:rPr>
          <w:rFonts w:ascii="メイリオ" w:eastAsia="メイリオ" w:hAnsi="メイリオ" w:hint="eastAsia"/>
          <w:sz w:val="24"/>
        </w:rPr>
        <w:t xml:space="preserve">　（２）企業全体の製品等価格への転嫁状況</w:t>
      </w:r>
    </w:p>
    <w:p w:rsidR="00D35B74" w:rsidRDefault="00D35B74" w:rsidP="00D35B74">
      <w:pPr>
        <w:spacing w:line="140" w:lineRule="exact"/>
        <w:rPr>
          <w:rFonts w:ascii="メイリオ" w:eastAsia="メイリオ" w:hAnsi="メイリオ"/>
          <w:sz w:val="24"/>
        </w:rPr>
      </w:pPr>
    </w:p>
    <w:p w:rsidR="006F121E" w:rsidRDefault="006F121E" w:rsidP="00D35B74">
      <w:pPr>
        <w:spacing w:line="240" w:lineRule="exact"/>
        <w:ind w:firstLineChars="200" w:firstLine="480"/>
        <w:rPr>
          <w:rFonts w:ascii="メイリオ" w:eastAsia="メイリオ" w:hAnsi="メイリオ"/>
          <w:sz w:val="24"/>
        </w:rPr>
      </w:pPr>
      <w:r>
        <w:rPr>
          <w:rFonts w:ascii="メイリオ" w:eastAsia="メイリオ" w:hAnsi="メイリオ" w:hint="eastAsia"/>
          <w:sz w:val="24"/>
        </w:rPr>
        <w:t>【Ａ</w:t>
      </w:r>
      <w:r w:rsidR="00D35B74">
        <w:rPr>
          <w:rFonts w:ascii="メイリオ" w:eastAsia="メイリオ" w:hAnsi="メイリオ" w:hint="eastAsia"/>
          <w:sz w:val="24"/>
        </w:rPr>
        <w:t>２</w:t>
      </w:r>
      <w:r>
        <w:rPr>
          <w:rFonts w:ascii="メイリオ" w:eastAsia="メイリオ" w:hAnsi="メイリオ" w:hint="eastAsia"/>
          <w:sz w:val="24"/>
        </w:rPr>
        <w:t>】　　　【ａ</w:t>
      </w:r>
      <w:r w:rsidR="00D35B74">
        <w:rPr>
          <w:rFonts w:ascii="メイリオ" w:eastAsia="メイリオ" w:hAnsi="メイリオ" w:hint="eastAsia"/>
          <w:sz w:val="24"/>
        </w:rPr>
        <w:t>２</w:t>
      </w:r>
      <w:r>
        <w:rPr>
          <w:rFonts w:ascii="メイリオ" w:eastAsia="メイリオ" w:hAnsi="メイリオ" w:hint="eastAsia"/>
          <w:sz w:val="24"/>
        </w:rPr>
        <w:t>】</w:t>
      </w:r>
    </w:p>
    <w:p w:rsidR="006F121E" w:rsidRDefault="006F121E" w:rsidP="00D35B74">
      <w:pPr>
        <w:spacing w:line="240" w:lineRule="exact"/>
        <w:ind w:firstLineChars="200" w:firstLine="480"/>
        <w:rPr>
          <w:rFonts w:ascii="メイリオ" w:eastAsia="メイリオ" w:hAnsi="メイリオ"/>
          <w:sz w:val="24"/>
        </w:rPr>
      </w:pPr>
      <w:r>
        <w:rPr>
          <w:rFonts w:ascii="メイリオ" w:eastAsia="メイリオ" w:hAnsi="メイリオ" w:hint="eastAsia"/>
          <w:sz w:val="24"/>
        </w:rPr>
        <w:t xml:space="preserve">――――　―　――――　×　１００　＝　</w:t>
      </w:r>
      <w:r w:rsidRPr="006F121E">
        <w:rPr>
          <w:rFonts w:ascii="メイリオ" w:eastAsia="メイリオ" w:hAnsi="メイリオ" w:hint="eastAsia"/>
          <w:sz w:val="24"/>
          <w:u w:val="dotted"/>
        </w:rPr>
        <w:t>Ｐ</w:t>
      </w:r>
      <w:r w:rsidR="00D35B74">
        <w:rPr>
          <w:rFonts w:ascii="メイリオ" w:eastAsia="メイリオ" w:hAnsi="メイリオ" w:hint="eastAsia"/>
          <w:sz w:val="24"/>
          <w:u w:val="dotted"/>
        </w:rPr>
        <w:t>２</w:t>
      </w:r>
      <w:r w:rsidRPr="006F121E">
        <w:rPr>
          <w:rFonts w:ascii="メイリオ" w:eastAsia="メイリオ" w:hAnsi="メイリオ" w:hint="eastAsia"/>
          <w:sz w:val="24"/>
          <w:u w:val="dotted"/>
        </w:rPr>
        <w:t xml:space="preserve">　　　　　　％</w:t>
      </w:r>
      <w:r>
        <w:rPr>
          <w:rFonts w:ascii="メイリオ" w:eastAsia="メイリオ" w:hAnsi="メイリオ" w:hint="eastAsia"/>
          <w:sz w:val="24"/>
        </w:rPr>
        <w:t xml:space="preserve">　←（</w:t>
      </w:r>
      <w:r w:rsidRPr="003D6582">
        <w:rPr>
          <w:rFonts w:ascii="メイリオ" w:eastAsia="メイリオ" w:hAnsi="メイリオ" w:hint="eastAsia"/>
          <w:sz w:val="24"/>
          <w:u w:val="dotted"/>
        </w:rPr>
        <w:t>可・否</w:t>
      </w:r>
      <w:r>
        <w:rPr>
          <w:rFonts w:ascii="メイリオ" w:eastAsia="メイリオ" w:hAnsi="メイリオ" w:hint="eastAsia"/>
          <w:sz w:val="24"/>
        </w:rPr>
        <w:t>）</w:t>
      </w:r>
    </w:p>
    <w:p w:rsidR="006F121E" w:rsidRDefault="006F121E" w:rsidP="00D35B74">
      <w:pPr>
        <w:spacing w:line="240" w:lineRule="exact"/>
        <w:ind w:firstLineChars="200" w:firstLine="480"/>
        <w:rPr>
          <w:rFonts w:ascii="メイリオ" w:eastAsia="メイリオ" w:hAnsi="メイリオ"/>
          <w:sz w:val="24"/>
        </w:rPr>
      </w:pPr>
      <w:r>
        <w:rPr>
          <w:rFonts w:ascii="メイリオ" w:eastAsia="メイリオ" w:hAnsi="メイリオ" w:hint="eastAsia"/>
          <w:sz w:val="24"/>
        </w:rPr>
        <w:t>【Ｂ</w:t>
      </w:r>
      <w:r w:rsidR="00D35B74">
        <w:rPr>
          <w:rFonts w:ascii="メイリオ" w:eastAsia="メイリオ" w:hAnsi="メイリオ" w:hint="eastAsia"/>
          <w:sz w:val="24"/>
        </w:rPr>
        <w:t>２</w:t>
      </w:r>
      <w:r>
        <w:rPr>
          <w:rFonts w:ascii="メイリオ" w:eastAsia="メイリオ" w:hAnsi="メイリオ" w:hint="eastAsia"/>
          <w:sz w:val="24"/>
        </w:rPr>
        <w:t>】　　　【ｂ</w:t>
      </w:r>
      <w:r w:rsidR="00D35B74">
        <w:rPr>
          <w:rFonts w:ascii="メイリオ" w:eastAsia="メイリオ" w:hAnsi="メイリオ" w:hint="eastAsia"/>
          <w:sz w:val="24"/>
        </w:rPr>
        <w:t>２</w:t>
      </w:r>
      <w:r>
        <w:rPr>
          <w:rFonts w:ascii="メイリオ" w:eastAsia="メイリオ" w:hAnsi="メイリオ" w:hint="eastAsia"/>
          <w:sz w:val="24"/>
        </w:rPr>
        <w:t>】</w:t>
      </w:r>
    </w:p>
    <w:p w:rsidR="002D619D" w:rsidRDefault="002D619D" w:rsidP="00DF0E18">
      <w:pPr>
        <w:spacing w:line="400" w:lineRule="exact"/>
        <w:rPr>
          <w:rFonts w:ascii="メイリオ" w:eastAsia="メイリオ" w:hAnsi="メイリオ"/>
          <w:sz w:val="24"/>
        </w:rPr>
      </w:pPr>
    </w:p>
    <w:p w:rsidR="006F121E" w:rsidRDefault="006F121E" w:rsidP="00DF0E18">
      <w:pPr>
        <w:spacing w:line="400" w:lineRule="exact"/>
        <w:rPr>
          <w:rFonts w:ascii="メイリオ" w:eastAsia="メイリオ" w:hAnsi="メイリオ"/>
          <w:sz w:val="24"/>
        </w:rPr>
      </w:pPr>
    </w:p>
    <w:p w:rsidR="006F121E" w:rsidRDefault="006F121E" w:rsidP="00DF0E18">
      <w:pPr>
        <w:spacing w:line="400" w:lineRule="exact"/>
        <w:rPr>
          <w:rFonts w:ascii="メイリオ" w:eastAsia="メイリオ" w:hAnsi="メイリオ"/>
          <w:sz w:val="24"/>
        </w:rPr>
      </w:pPr>
    </w:p>
    <w:p w:rsidR="002D619D" w:rsidRDefault="002D619D" w:rsidP="00DF0E18">
      <w:pPr>
        <w:spacing w:line="400" w:lineRule="exact"/>
        <w:rPr>
          <w:rFonts w:ascii="メイリオ" w:eastAsia="メイリオ" w:hAnsi="メイリオ"/>
          <w:sz w:val="24"/>
        </w:rPr>
      </w:pPr>
    </w:p>
    <w:p w:rsidR="00C15D5D" w:rsidRDefault="00C15D5D" w:rsidP="00DF0E18">
      <w:pPr>
        <w:spacing w:line="280" w:lineRule="exact"/>
        <w:rPr>
          <w:rFonts w:ascii="メイリオ" w:eastAsia="メイリオ" w:hAnsi="メイリオ"/>
          <w:sz w:val="24"/>
        </w:rPr>
      </w:pPr>
      <w:r>
        <w:rPr>
          <w:rFonts w:ascii="メイリオ" w:eastAsia="メイリオ" w:hAnsi="メイリオ" w:hint="eastAsia"/>
          <w:sz w:val="24"/>
        </w:rPr>
        <w:t>上記の</w:t>
      </w:r>
      <w:r w:rsidR="000D4F6D">
        <w:rPr>
          <w:rFonts w:ascii="メイリオ" w:eastAsia="メイリオ" w:hAnsi="メイリオ" w:hint="eastAsia"/>
          <w:sz w:val="24"/>
        </w:rPr>
        <w:t>とおり</w:t>
      </w:r>
      <w:r>
        <w:rPr>
          <w:rFonts w:ascii="メイリオ" w:eastAsia="メイリオ" w:hAnsi="メイリオ" w:hint="eastAsia"/>
          <w:sz w:val="24"/>
        </w:rPr>
        <w:t>、当社の社内管理資料の内容と相違ありません。</w:t>
      </w:r>
    </w:p>
    <w:p w:rsidR="00D35B74" w:rsidRDefault="00D35B74" w:rsidP="00DF0E18">
      <w:pPr>
        <w:spacing w:line="280" w:lineRule="exact"/>
        <w:rPr>
          <w:rFonts w:ascii="メイリオ" w:eastAsia="メイリオ" w:hAnsi="メイリオ"/>
          <w:sz w:val="24"/>
        </w:rPr>
      </w:pPr>
    </w:p>
    <w:p w:rsidR="00C15D5D" w:rsidRDefault="00C15D5D" w:rsidP="00DF0E18">
      <w:pPr>
        <w:spacing w:line="320" w:lineRule="exact"/>
        <w:ind w:firstLineChars="100" w:firstLine="240"/>
        <w:rPr>
          <w:rFonts w:ascii="メイリオ" w:eastAsia="メイリオ" w:hAnsi="メイリオ"/>
          <w:sz w:val="24"/>
        </w:rPr>
      </w:pPr>
      <w:r>
        <w:rPr>
          <w:rFonts w:ascii="メイリオ" w:eastAsia="メイリオ" w:hAnsi="メイリオ" w:hint="eastAsia"/>
          <w:sz w:val="24"/>
        </w:rPr>
        <w:t>令和　　年　　月　　日</w:t>
      </w:r>
    </w:p>
    <w:p w:rsidR="00D35B74" w:rsidRDefault="00D35B74" w:rsidP="00DF0E18">
      <w:pPr>
        <w:spacing w:line="320" w:lineRule="exact"/>
        <w:ind w:firstLineChars="100" w:firstLine="240"/>
        <w:rPr>
          <w:rFonts w:ascii="メイリオ" w:eastAsia="メイリオ" w:hAnsi="メイリオ"/>
          <w:sz w:val="24"/>
        </w:rPr>
      </w:pPr>
    </w:p>
    <w:p w:rsidR="00C15D5D" w:rsidRDefault="00C15D5D" w:rsidP="00FB758C">
      <w:pPr>
        <w:spacing w:line="400" w:lineRule="exact"/>
        <w:ind w:firstLineChars="2000" w:firstLine="4800"/>
        <w:rPr>
          <w:rFonts w:ascii="メイリオ" w:eastAsia="メイリオ" w:hAnsi="メイリオ"/>
          <w:sz w:val="24"/>
        </w:rPr>
      </w:pPr>
      <w:r>
        <w:rPr>
          <w:rFonts w:ascii="メイリオ" w:eastAsia="メイリオ" w:hAnsi="メイリオ" w:hint="eastAsia"/>
          <w:sz w:val="24"/>
        </w:rPr>
        <w:t>申請者</w:t>
      </w:r>
    </w:p>
    <w:p w:rsidR="00D35B74" w:rsidRDefault="00C15D5D" w:rsidP="00FB758C">
      <w:pPr>
        <w:spacing w:line="400" w:lineRule="exact"/>
        <w:rPr>
          <w:rFonts w:ascii="メイリオ" w:eastAsia="メイリオ" w:hAnsi="メイリオ"/>
          <w:sz w:val="24"/>
        </w:rPr>
      </w:pPr>
      <w:r>
        <w:rPr>
          <w:rFonts w:ascii="メイリオ" w:eastAsia="メイリオ" w:hAnsi="メイリオ" w:hint="eastAsia"/>
          <w:sz w:val="24"/>
        </w:rPr>
        <w:t xml:space="preserve">　　　　　　　　　　　　　　　　　　　　　住　所</w:t>
      </w:r>
    </w:p>
    <w:p w:rsidR="00C15D5D" w:rsidRPr="00C15D5D" w:rsidRDefault="00C15D5D" w:rsidP="00FB758C">
      <w:pPr>
        <w:spacing w:line="400" w:lineRule="exact"/>
        <w:ind w:firstLineChars="2100" w:firstLine="5040"/>
        <w:rPr>
          <w:rFonts w:ascii="メイリオ" w:eastAsia="メイリオ" w:hAnsi="メイリオ"/>
          <w:sz w:val="24"/>
        </w:rPr>
      </w:pPr>
      <w:r>
        <w:rPr>
          <w:rFonts w:ascii="メイリオ" w:eastAsia="メイリオ" w:hAnsi="メイリオ" w:hint="eastAsia"/>
          <w:sz w:val="24"/>
        </w:rPr>
        <w:t>氏　名　　　　　　　　　　　　　　　㊞</w:t>
      </w:r>
    </w:p>
    <w:sectPr w:rsidR="00C15D5D" w:rsidRPr="00C15D5D" w:rsidSect="00D35B74">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655" w:rsidRDefault="00AD1655" w:rsidP="00AD1655">
      <w:r>
        <w:separator/>
      </w:r>
    </w:p>
  </w:endnote>
  <w:endnote w:type="continuationSeparator" w:id="0">
    <w:p w:rsidR="00AD1655" w:rsidRDefault="00AD1655" w:rsidP="00AD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655" w:rsidRDefault="00AD1655" w:rsidP="00AD1655">
      <w:r>
        <w:separator/>
      </w:r>
    </w:p>
  </w:footnote>
  <w:footnote w:type="continuationSeparator" w:id="0">
    <w:p w:rsidR="00AD1655" w:rsidRDefault="00AD1655" w:rsidP="00AD1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304"/>
    <w:rsid w:val="00045618"/>
    <w:rsid w:val="000D4F6D"/>
    <w:rsid w:val="002D619D"/>
    <w:rsid w:val="00350304"/>
    <w:rsid w:val="003648C8"/>
    <w:rsid w:val="00390DEA"/>
    <w:rsid w:val="003D6582"/>
    <w:rsid w:val="0047161B"/>
    <w:rsid w:val="005551A7"/>
    <w:rsid w:val="005859CD"/>
    <w:rsid w:val="006835F9"/>
    <w:rsid w:val="006F121E"/>
    <w:rsid w:val="00720A32"/>
    <w:rsid w:val="008038C5"/>
    <w:rsid w:val="008619EE"/>
    <w:rsid w:val="00887D79"/>
    <w:rsid w:val="009B5A2C"/>
    <w:rsid w:val="009F43C4"/>
    <w:rsid w:val="00A4220E"/>
    <w:rsid w:val="00A60A4A"/>
    <w:rsid w:val="00AD1655"/>
    <w:rsid w:val="00AD4842"/>
    <w:rsid w:val="00B31D60"/>
    <w:rsid w:val="00C158FF"/>
    <w:rsid w:val="00C15D5D"/>
    <w:rsid w:val="00C964B4"/>
    <w:rsid w:val="00C96D1D"/>
    <w:rsid w:val="00CC6DCD"/>
    <w:rsid w:val="00D35B74"/>
    <w:rsid w:val="00DA65F9"/>
    <w:rsid w:val="00DE3657"/>
    <w:rsid w:val="00DF0E18"/>
    <w:rsid w:val="00E53130"/>
    <w:rsid w:val="00FB758C"/>
    <w:rsid w:val="00FC5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0CA679C"/>
  <w15:chartTrackingRefBased/>
  <w15:docId w15:val="{4E56DF0D-89E7-4E5E-90AC-EA0BB0C5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1655"/>
    <w:pPr>
      <w:tabs>
        <w:tab w:val="center" w:pos="4252"/>
        <w:tab w:val="right" w:pos="8504"/>
      </w:tabs>
      <w:snapToGrid w:val="0"/>
    </w:pPr>
  </w:style>
  <w:style w:type="character" w:customStyle="1" w:styleId="a5">
    <w:name w:val="ヘッダー (文字)"/>
    <w:basedOn w:val="a0"/>
    <w:link w:val="a4"/>
    <w:uiPriority w:val="99"/>
    <w:rsid w:val="00AD1655"/>
  </w:style>
  <w:style w:type="paragraph" w:styleId="a6">
    <w:name w:val="footer"/>
    <w:basedOn w:val="a"/>
    <w:link w:val="a7"/>
    <w:uiPriority w:val="99"/>
    <w:unhideWhenUsed/>
    <w:rsid w:val="00AD1655"/>
    <w:pPr>
      <w:tabs>
        <w:tab w:val="center" w:pos="4252"/>
        <w:tab w:val="right" w:pos="8504"/>
      </w:tabs>
      <w:snapToGrid w:val="0"/>
    </w:pPr>
  </w:style>
  <w:style w:type="character" w:customStyle="1" w:styleId="a7">
    <w:name w:val="フッター (文字)"/>
    <w:basedOn w:val="a0"/>
    <w:link w:val="a6"/>
    <w:uiPriority w:val="99"/>
    <w:rsid w:val="00AD1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2</Pages>
  <Words>212</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14</cp:revision>
  <dcterms:created xsi:type="dcterms:W3CDTF">2020-04-03T10:37:00Z</dcterms:created>
  <dcterms:modified xsi:type="dcterms:W3CDTF">2024-10-23T02:34:00Z</dcterms:modified>
</cp:coreProperties>
</file>